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D6DAE">
        <w:trPr>
          <w:trHeight w:hRule="exact" w:val="1528"/>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5543" w:type="dxa"/>
            <w:gridSpan w:val="4"/>
            <w:shd w:val="clear" w:color="000000" w:fill="FFFFFF"/>
            <w:tcMar>
              <w:left w:w="34" w:type="dxa"/>
              <w:right w:w="34" w:type="dxa"/>
            </w:tcMar>
          </w:tcPr>
          <w:p w:rsidR="00AD6DAE" w:rsidRDefault="0021057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AD6DAE">
        <w:trPr>
          <w:trHeight w:hRule="exact" w:val="138"/>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585"/>
        </w:trPr>
        <w:tc>
          <w:tcPr>
            <w:tcW w:w="10221" w:type="dxa"/>
            <w:gridSpan w:val="10"/>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6DAE" w:rsidRDefault="002105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6DAE">
        <w:trPr>
          <w:trHeight w:hRule="exact" w:val="314"/>
        </w:trPr>
        <w:tc>
          <w:tcPr>
            <w:tcW w:w="10221" w:type="dxa"/>
            <w:gridSpan w:val="10"/>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D6DAE">
        <w:trPr>
          <w:trHeight w:hRule="exact" w:val="211"/>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277"/>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3842" w:type="dxa"/>
            <w:gridSpan w:val="2"/>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УТВЕРЖДАЮ</w:t>
            </w:r>
          </w:p>
        </w:tc>
      </w:tr>
      <w:tr w:rsidR="00AD6DAE">
        <w:trPr>
          <w:trHeight w:hRule="exact" w:val="972"/>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3842" w:type="dxa"/>
            <w:gridSpan w:val="2"/>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D6DAE" w:rsidRDefault="00AD6DAE">
            <w:pPr>
              <w:spacing w:after="0" w:line="240" w:lineRule="auto"/>
              <w:jc w:val="center"/>
              <w:rPr>
                <w:sz w:val="24"/>
                <w:szCs w:val="24"/>
              </w:rPr>
            </w:pPr>
          </w:p>
          <w:p w:rsidR="00AD6DAE" w:rsidRDefault="002105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D6DAE">
        <w:trPr>
          <w:trHeight w:hRule="exact" w:val="277"/>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3842" w:type="dxa"/>
            <w:gridSpan w:val="2"/>
            <w:shd w:val="clear" w:color="000000" w:fill="FFFFFF"/>
            <w:tcMar>
              <w:left w:w="34" w:type="dxa"/>
              <w:right w:w="34" w:type="dxa"/>
            </w:tcMar>
          </w:tcPr>
          <w:p w:rsidR="00AD6DAE" w:rsidRDefault="00210577">
            <w:pPr>
              <w:spacing w:after="0" w:line="240" w:lineRule="auto"/>
              <w:jc w:val="right"/>
              <w:rPr>
                <w:sz w:val="24"/>
                <w:szCs w:val="24"/>
              </w:rPr>
            </w:pPr>
            <w:r>
              <w:rPr>
                <w:rFonts w:ascii="Times New Roman" w:hAnsi="Times New Roman" w:cs="Times New Roman"/>
                <w:color w:val="000000"/>
                <w:sz w:val="24"/>
                <w:szCs w:val="24"/>
              </w:rPr>
              <w:t>28.03.2022</w:t>
            </w:r>
          </w:p>
        </w:tc>
      </w:tr>
      <w:tr w:rsidR="00AD6DAE">
        <w:trPr>
          <w:trHeight w:hRule="exact" w:val="277"/>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416"/>
        </w:trPr>
        <w:tc>
          <w:tcPr>
            <w:tcW w:w="10221" w:type="dxa"/>
            <w:gridSpan w:val="10"/>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6DAE">
        <w:trPr>
          <w:trHeight w:hRule="exact" w:val="1135"/>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4834" w:type="dxa"/>
            <w:gridSpan w:val="5"/>
            <w:shd w:val="clear" w:color="000000" w:fill="FFFFFF"/>
            <w:tcMar>
              <w:left w:w="34" w:type="dxa"/>
              <w:right w:w="34" w:type="dxa"/>
            </w:tcMar>
          </w:tcPr>
          <w:p w:rsidR="00AD6DAE" w:rsidRDefault="00210577">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 в начальной школе</w:t>
            </w:r>
          </w:p>
          <w:p w:rsidR="00AD6DAE" w:rsidRDefault="00210577">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AD6DAE" w:rsidRDefault="00AD6DAE"/>
        </w:tc>
      </w:tr>
      <w:tr w:rsidR="00AD6DAE">
        <w:trPr>
          <w:trHeight w:hRule="exact" w:val="277"/>
        </w:trPr>
        <w:tc>
          <w:tcPr>
            <w:tcW w:w="10221" w:type="dxa"/>
            <w:gridSpan w:val="10"/>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6DAE">
        <w:trPr>
          <w:trHeight w:hRule="exact" w:val="1125"/>
        </w:trPr>
        <w:tc>
          <w:tcPr>
            <w:tcW w:w="143" w:type="dxa"/>
          </w:tcPr>
          <w:p w:rsidR="00AD6DAE" w:rsidRDefault="00AD6DAE"/>
        </w:tc>
        <w:tc>
          <w:tcPr>
            <w:tcW w:w="285" w:type="dxa"/>
          </w:tcPr>
          <w:p w:rsidR="00AD6DAE" w:rsidRDefault="00AD6DAE"/>
        </w:tc>
        <w:tc>
          <w:tcPr>
            <w:tcW w:w="9795" w:type="dxa"/>
            <w:gridSpan w:val="8"/>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D6DAE" w:rsidRDefault="002105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D6DAE" w:rsidRDefault="002105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6DAE">
        <w:trPr>
          <w:trHeight w:hRule="exact" w:val="833"/>
        </w:trPr>
        <w:tc>
          <w:tcPr>
            <w:tcW w:w="10221" w:type="dxa"/>
            <w:gridSpan w:val="10"/>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D6DAE">
        <w:trPr>
          <w:trHeight w:hRule="exact" w:val="277"/>
        </w:trPr>
        <w:tc>
          <w:tcPr>
            <w:tcW w:w="3984" w:type="dxa"/>
            <w:gridSpan w:val="5"/>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155"/>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AD6D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D6D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D6DAE" w:rsidRDefault="00AD6D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r>
      <w:tr w:rsidR="00AD6D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D6DAE">
        <w:trPr>
          <w:trHeight w:hRule="exact" w:val="124"/>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277"/>
        </w:trPr>
        <w:tc>
          <w:tcPr>
            <w:tcW w:w="5118" w:type="dxa"/>
            <w:gridSpan w:val="7"/>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D6DAE">
        <w:trPr>
          <w:trHeight w:hRule="exact" w:val="307"/>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5118" w:type="dxa"/>
            <w:gridSpan w:val="3"/>
            <w:vMerge/>
            <w:shd w:val="clear" w:color="000000" w:fill="FFFFFF"/>
            <w:tcMar>
              <w:left w:w="34" w:type="dxa"/>
              <w:right w:w="34" w:type="dxa"/>
            </w:tcMar>
          </w:tcPr>
          <w:p w:rsidR="00AD6DAE" w:rsidRDefault="00AD6DAE"/>
        </w:tc>
      </w:tr>
      <w:tr w:rsidR="00AD6DAE">
        <w:trPr>
          <w:trHeight w:hRule="exact" w:val="2326"/>
        </w:trPr>
        <w:tc>
          <w:tcPr>
            <w:tcW w:w="143" w:type="dxa"/>
          </w:tcPr>
          <w:p w:rsidR="00AD6DAE" w:rsidRDefault="00AD6DAE"/>
        </w:tc>
        <w:tc>
          <w:tcPr>
            <w:tcW w:w="285" w:type="dxa"/>
          </w:tcPr>
          <w:p w:rsidR="00AD6DAE" w:rsidRDefault="00AD6DAE"/>
        </w:tc>
        <w:tc>
          <w:tcPr>
            <w:tcW w:w="710" w:type="dxa"/>
          </w:tcPr>
          <w:p w:rsidR="00AD6DAE" w:rsidRDefault="00AD6DAE"/>
        </w:tc>
        <w:tc>
          <w:tcPr>
            <w:tcW w:w="1419" w:type="dxa"/>
          </w:tcPr>
          <w:p w:rsidR="00AD6DAE" w:rsidRDefault="00AD6DAE"/>
        </w:tc>
        <w:tc>
          <w:tcPr>
            <w:tcW w:w="1419" w:type="dxa"/>
          </w:tcPr>
          <w:p w:rsidR="00AD6DAE" w:rsidRDefault="00AD6DAE"/>
        </w:tc>
        <w:tc>
          <w:tcPr>
            <w:tcW w:w="710" w:type="dxa"/>
          </w:tcPr>
          <w:p w:rsidR="00AD6DAE" w:rsidRDefault="00AD6DAE"/>
        </w:tc>
        <w:tc>
          <w:tcPr>
            <w:tcW w:w="426" w:type="dxa"/>
          </w:tcPr>
          <w:p w:rsidR="00AD6DAE" w:rsidRDefault="00AD6DAE"/>
        </w:tc>
        <w:tc>
          <w:tcPr>
            <w:tcW w:w="1277" w:type="dxa"/>
          </w:tcPr>
          <w:p w:rsidR="00AD6DAE" w:rsidRDefault="00AD6DAE"/>
        </w:tc>
        <w:tc>
          <w:tcPr>
            <w:tcW w:w="993" w:type="dxa"/>
          </w:tcPr>
          <w:p w:rsidR="00AD6DAE" w:rsidRDefault="00AD6DAE"/>
        </w:tc>
        <w:tc>
          <w:tcPr>
            <w:tcW w:w="2836" w:type="dxa"/>
          </w:tcPr>
          <w:p w:rsidR="00AD6DAE" w:rsidRDefault="00AD6DAE"/>
        </w:tc>
      </w:tr>
      <w:tr w:rsidR="00AD6DAE">
        <w:trPr>
          <w:trHeight w:hRule="exact" w:val="277"/>
        </w:trPr>
        <w:tc>
          <w:tcPr>
            <w:tcW w:w="143" w:type="dxa"/>
          </w:tcPr>
          <w:p w:rsidR="00AD6DAE" w:rsidRDefault="00AD6DAE"/>
        </w:tc>
        <w:tc>
          <w:tcPr>
            <w:tcW w:w="10079" w:type="dxa"/>
            <w:gridSpan w:val="9"/>
            <w:vMerge w:val="restart"/>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6DAE">
        <w:trPr>
          <w:trHeight w:hRule="exact" w:val="138"/>
        </w:trPr>
        <w:tc>
          <w:tcPr>
            <w:tcW w:w="143" w:type="dxa"/>
          </w:tcPr>
          <w:p w:rsidR="00AD6DAE" w:rsidRDefault="00AD6DAE"/>
        </w:tc>
        <w:tc>
          <w:tcPr>
            <w:tcW w:w="10079" w:type="dxa"/>
            <w:gridSpan w:val="9"/>
            <w:vMerge/>
            <w:shd w:val="clear" w:color="000000" w:fill="FFFFFF"/>
            <w:tcMar>
              <w:left w:w="34" w:type="dxa"/>
              <w:right w:w="34" w:type="dxa"/>
            </w:tcMar>
          </w:tcPr>
          <w:p w:rsidR="00AD6DAE" w:rsidRDefault="00AD6DAE"/>
        </w:tc>
      </w:tr>
      <w:tr w:rsidR="00AD6DAE">
        <w:trPr>
          <w:trHeight w:hRule="exact" w:val="1666"/>
        </w:trPr>
        <w:tc>
          <w:tcPr>
            <w:tcW w:w="143" w:type="dxa"/>
          </w:tcPr>
          <w:p w:rsidR="00AD6DAE" w:rsidRDefault="00AD6DAE"/>
        </w:tc>
        <w:tc>
          <w:tcPr>
            <w:tcW w:w="10079" w:type="dxa"/>
            <w:gridSpan w:val="9"/>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D6DAE" w:rsidRDefault="00AD6DAE">
            <w:pPr>
              <w:spacing w:after="0" w:line="240" w:lineRule="auto"/>
              <w:jc w:val="center"/>
              <w:rPr>
                <w:sz w:val="24"/>
                <w:szCs w:val="24"/>
              </w:rPr>
            </w:pPr>
          </w:p>
          <w:p w:rsidR="00AD6DAE" w:rsidRDefault="002105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D6DAE" w:rsidRDefault="00AD6DAE">
            <w:pPr>
              <w:spacing w:after="0" w:line="240" w:lineRule="auto"/>
              <w:jc w:val="center"/>
              <w:rPr>
                <w:sz w:val="24"/>
                <w:szCs w:val="24"/>
              </w:rPr>
            </w:pPr>
          </w:p>
          <w:p w:rsidR="00AD6DAE" w:rsidRDefault="00210577">
            <w:pPr>
              <w:spacing w:after="0" w:line="240" w:lineRule="auto"/>
              <w:jc w:val="center"/>
              <w:rPr>
                <w:sz w:val="24"/>
                <w:szCs w:val="24"/>
              </w:rPr>
            </w:pPr>
            <w:r>
              <w:rPr>
                <w:rFonts w:ascii="Times New Roman" w:hAnsi="Times New Roman" w:cs="Times New Roman"/>
                <w:color w:val="000000"/>
                <w:sz w:val="24"/>
                <w:szCs w:val="24"/>
              </w:rPr>
              <w:t>Омск, 2022</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6DAE">
        <w:trPr>
          <w:trHeight w:hRule="exact" w:val="2222"/>
        </w:trPr>
        <w:tc>
          <w:tcPr>
            <w:tcW w:w="10788"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D6DAE" w:rsidRDefault="00210577">
            <w:pPr>
              <w:spacing w:after="0" w:line="240" w:lineRule="auto"/>
              <w:rPr>
                <w:sz w:val="24"/>
                <w:szCs w:val="24"/>
              </w:rPr>
            </w:pPr>
            <w:r>
              <w:rPr>
                <w:rFonts w:ascii="Times New Roman" w:hAnsi="Times New Roman" w:cs="Times New Roman"/>
                <w:color w:val="000000"/>
                <w:sz w:val="24"/>
                <w:szCs w:val="24"/>
              </w:rPr>
              <w:t>Протокол от 25.03.2022 г.  №8</w:t>
            </w:r>
          </w:p>
        </w:tc>
      </w:tr>
      <w:tr w:rsidR="00AD6DAE">
        <w:trPr>
          <w:trHeight w:hRule="exact" w:val="277"/>
        </w:trPr>
        <w:tc>
          <w:tcPr>
            <w:tcW w:w="10788"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277"/>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6DAE">
        <w:trPr>
          <w:trHeight w:hRule="exact" w:val="555"/>
        </w:trPr>
        <w:tc>
          <w:tcPr>
            <w:tcW w:w="9640" w:type="dxa"/>
          </w:tcPr>
          <w:p w:rsidR="00AD6DAE" w:rsidRDefault="00AD6DAE"/>
        </w:tc>
      </w:tr>
      <w:tr w:rsidR="00AD6DAE">
        <w:trPr>
          <w:trHeight w:hRule="exact" w:val="8751"/>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6DAE" w:rsidRDefault="002105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6DAE" w:rsidRDefault="002105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6DAE" w:rsidRDefault="002105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6DAE" w:rsidRDefault="002105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6DAE" w:rsidRDefault="002105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6DAE" w:rsidRDefault="002105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6DAE" w:rsidRDefault="002105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6DAE" w:rsidRDefault="002105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6DAE" w:rsidRDefault="002105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6DAE" w:rsidRDefault="002105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6DAE" w:rsidRDefault="002105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277"/>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6DAE">
        <w:trPr>
          <w:trHeight w:hRule="exact" w:val="15113"/>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6DAE" w:rsidRDefault="002105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6DAE" w:rsidRDefault="002105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AD6DAE" w:rsidRDefault="002105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2022/2023 учебного года:</w:t>
            </w:r>
          </w:p>
          <w:p w:rsidR="00AD6DAE" w:rsidRDefault="002105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285"/>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D6DAE">
        <w:trPr>
          <w:trHeight w:hRule="exact" w:val="138"/>
        </w:trPr>
        <w:tc>
          <w:tcPr>
            <w:tcW w:w="9640" w:type="dxa"/>
          </w:tcPr>
          <w:p w:rsidR="00AD6DAE" w:rsidRDefault="00AD6DAE"/>
        </w:tc>
      </w:tr>
      <w:tr w:rsidR="00AD6DAE">
        <w:trPr>
          <w:trHeight w:hRule="exact" w:val="1396"/>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1. Наименование дисциплины: К.М.06.02.02 «Методика обучения математике в начальной школе».</w:t>
            </w:r>
          </w:p>
          <w:p w:rsidR="00AD6DAE" w:rsidRDefault="002105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6DAE">
        <w:trPr>
          <w:trHeight w:hRule="exact" w:val="138"/>
        </w:trPr>
        <w:tc>
          <w:tcPr>
            <w:tcW w:w="9640" w:type="dxa"/>
          </w:tcPr>
          <w:p w:rsidR="00AD6DAE" w:rsidRDefault="00AD6DAE"/>
        </w:tc>
      </w:tr>
      <w:tr w:rsidR="00AD6DAE">
        <w:trPr>
          <w:trHeight w:hRule="exact" w:val="3260"/>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6DAE" w:rsidRDefault="002105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6D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Код компетенции: ПК-3</w:t>
            </w:r>
          </w:p>
          <w:p w:rsidR="00AD6DAE" w:rsidRDefault="00210577">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D6DAE">
        <w:trPr>
          <w:trHeight w:hRule="exact" w:val="585"/>
        </w:trPr>
        <w:tc>
          <w:tcPr>
            <w:tcW w:w="9654" w:type="dxa"/>
            <w:shd w:val="clear" w:color="000000" w:fill="FFFFFF"/>
            <w:tcMar>
              <w:left w:w="34" w:type="dxa"/>
              <w:right w:w="34" w:type="dxa"/>
            </w:tcMar>
          </w:tcPr>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6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AD6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D6D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D6DAE">
        <w:trPr>
          <w:trHeight w:hRule="exact" w:val="277"/>
        </w:trPr>
        <w:tc>
          <w:tcPr>
            <w:tcW w:w="9640" w:type="dxa"/>
          </w:tcPr>
          <w:p w:rsidR="00AD6DAE" w:rsidRDefault="00AD6DAE"/>
        </w:tc>
      </w:tr>
      <w:tr w:rsidR="00AD6D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Код компетенции: ПК-4</w:t>
            </w:r>
          </w:p>
          <w:p w:rsidR="00AD6DAE" w:rsidRDefault="00210577">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D6DAE">
        <w:trPr>
          <w:trHeight w:hRule="exact" w:val="585"/>
        </w:trPr>
        <w:tc>
          <w:tcPr>
            <w:tcW w:w="9654" w:type="dxa"/>
            <w:shd w:val="clear" w:color="000000" w:fill="FFFFFF"/>
            <w:tcMar>
              <w:left w:w="34" w:type="dxa"/>
              <w:right w:w="34" w:type="dxa"/>
            </w:tcMar>
          </w:tcPr>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AD6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D6DAE">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AD6D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D6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D6DAE">
        <w:trPr>
          <w:trHeight w:hRule="exact" w:val="277"/>
        </w:trPr>
        <w:tc>
          <w:tcPr>
            <w:tcW w:w="9640" w:type="dxa"/>
          </w:tcPr>
          <w:p w:rsidR="00AD6DAE" w:rsidRDefault="00AD6DAE"/>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Код компетенции: ПК-8</w:t>
            </w:r>
          </w:p>
          <w:p w:rsidR="00AD6DAE" w:rsidRDefault="0021057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D6DAE">
        <w:trPr>
          <w:trHeight w:hRule="exact" w:val="585"/>
        </w:trPr>
        <w:tc>
          <w:tcPr>
            <w:tcW w:w="9654" w:type="dxa"/>
            <w:shd w:val="clear" w:color="000000" w:fill="FFFFFF"/>
            <w:tcMar>
              <w:left w:w="34" w:type="dxa"/>
              <w:right w:w="34" w:type="dxa"/>
            </w:tcMar>
          </w:tcPr>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6D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AD6DAE" w:rsidRDefault="00210577">
            <w:pPr>
              <w:spacing w:after="0" w:line="240" w:lineRule="auto"/>
              <w:rPr>
                <w:sz w:val="24"/>
                <w:szCs w:val="24"/>
              </w:rPr>
            </w:pPr>
            <w:r>
              <w:rPr>
                <w:rFonts w:ascii="Times New Roman" w:hAnsi="Times New Roman" w:cs="Times New Roman"/>
                <w:color w:val="000000"/>
                <w:sz w:val="24"/>
                <w:szCs w:val="24"/>
              </w:rPr>
              <w:t>обучении детей с различным уровнем подготовки</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AD6D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D6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AD6D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AD6D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ПК-8.10 владеть современными методиками в различных предметных областях начальной школы</w:t>
            </w:r>
          </w:p>
        </w:tc>
      </w:tr>
      <w:tr w:rsidR="00AD6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ПК-8.11 владеть современными технологиями, в т.ч. информационными, обеспечивающими качество учебно-воспитательного процесса</w:t>
            </w:r>
          </w:p>
        </w:tc>
      </w:tr>
      <w:tr w:rsidR="00AD6DAE">
        <w:trPr>
          <w:trHeight w:hRule="exact" w:val="416"/>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6DAE">
        <w:trPr>
          <w:trHeight w:hRule="exact" w:val="1907"/>
        </w:trPr>
        <w:tc>
          <w:tcPr>
            <w:tcW w:w="9654" w:type="dxa"/>
            <w:shd w:val="clear" w:color="000000" w:fill="FFFFFF"/>
            <w:tcMar>
              <w:left w:w="34" w:type="dxa"/>
              <w:right w:w="34" w:type="dxa"/>
            </w:tcMar>
          </w:tcPr>
          <w:p w:rsidR="00AD6DAE" w:rsidRDefault="00AD6DAE">
            <w:pPr>
              <w:spacing w:after="0" w:line="240" w:lineRule="auto"/>
              <w:jc w:val="both"/>
              <w:rPr>
                <w:sz w:val="24"/>
                <w:szCs w:val="24"/>
              </w:rPr>
            </w:pPr>
          </w:p>
          <w:p w:rsidR="00AD6DAE" w:rsidRDefault="00210577">
            <w:pPr>
              <w:spacing w:after="0" w:line="240" w:lineRule="auto"/>
              <w:jc w:val="both"/>
              <w:rPr>
                <w:sz w:val="24"/>
                <w:szCs w:val="24"/>
              </w:rPr>
            </w:pPr>
            <w:r>
              <w:rPr>
                <w:rFonts w:ascii="Times New Roman" w:hAnsi="Times New Roman" w:cs="Times New Roman"/>
                <w:color w:val="000000"/>
                <w:sz w:val="24"/>
                <w:szCs w:val="24"/>
              </w:rPr>
              <w:t>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D6D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Коды</w:t>
            </w:r>
          </w:p>
          <w:p w:rsidR="00AD6DAE" w:rsidRDefault="00210577">
            <w:pPr>
              <w:spacing w:after="0" w:line="240" w:lineRule="auto"/>
              <w:jc w:val="center"/>
              <w:rPr>
                <w:sz w:val="24"/>
                <w:szCs w:val="24"/>
              </w:rPr>
            </w:pPr>
            <w:r>
              <w:rPr>
                <w:rFonts w:ascii="Times New Roman" w:hAnsi="Times New Roman" w:cs="Times New Roman"/>
                <w:color w:val="000000"/>
                <w:sz w:val="24"/>
                <w:szCs w:val="24"/>
              </w:rPr>
              <w:t>форми-</w:t>
            </w:r>
          </w:p>
          <w:p w:rsidR="00AD6DAE" w:rsidRDefault="00210577">
            <w:pPr>
              <w:spacing w:after="0" w:line="240" w:lineRule="auto"/>
              <w:jc w:val="center"/>
              <w:rPr>
                <w:sz w:val="24"/>
                <w:szCs w:val="24"/>
              </w:rPr>
            </w:pPr>
            <w:r>
              <w:rPr>
                <w:rFonts w:ascii="Times New Roman" w:hAnsi="Times New Roman" w:cs="Times New Roman"/>
                <w:color w:val="000000"/>
                <w:sz w:val="24"/>
                <w:szCs w:val="24"/>
              </w:rPr>
              <w:t>руемых</w:t>
            </w:r>
          </w:p>
          <w:p w:rsidR="00AD6DAE" w:rsidRDefault="00210577">
            <w:pPr>
              <w:spacing w:after="0" w:line="240" w:lineRule="auto"/>
              <w:jc w:val="center"/>
              <w:rPr>
                <w:sz w:val="24"/>
                <w:szCs w:val="24"/>
              </w:rPr>
            </w:pPr>
            <w:r>
              <w:rPr>
                <w:rFonts w:ascii="Times New Roman" w:hAnsi="Times New Roman" w:cs="Times New Roman"/>
                <w:color w:val="000000"/>
                <w:sz w:val="24"/>
                <w:szCs w:val="24"/>
              </w:rPr>
              <w:t>компе-</w:t>
            </w:r>
          </w:p>
          <w:p w:rsidR="00AD6DAE" w:rsidRDefault="00210577">
            <w:pPr>
              <w:spacing w:after="0" w:line="240" w:lineRule="auto"/>
              <w:jc w:val="center"/>
              <w:rPr>
                <w:sz w:val="24"/>
                <w:szCs w:val="24"/>
              </w:rPr>
            </w:pPr>
            <w:r>
              <w:rPr>
                <w:rFonts w:ascii="Times New Roman" w:hAnsi="Times New Roman" w:cs="Times New Roman"/>
                <w:color w:val="000000"/>
                <w:sz w:val="24"/>
                <w:szCs w:val="24"/>
              </w:rPr>
              <w:t>тенций</w:t>
            </w:r>
          </w:p>
        </w:tc>
      </w:tr>
      <w:tr w:rsidR="00AD6D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AD6DAE"/>
        </w:tc>
      </w:tr>
      <w:tr w:rsidR="00AD6D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AD6DAE"/>
        </w:tc>
      </w:tr>
      <w:tr w:rsidR="00AD6DA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pPr>
            <w:r>
              <w:rPr>
                <w:rFonts w:ascii="Times New Roman" w:hAnsi="Times New Roman" w:cs="Times New Roman"/>
                <w:color w:val="000000"/>
              </w:rPr>
              <w:t>Педагогика и психология начального образования</w:t>
            </w:r>
          </w:p>
          <w:p w:rsidR="00AD6DAE" w:rsidRDefault="00210577">
            <w:pPr>
              <w:spacing w:after="0" w:line="240" w:lineRule="auto"/>
              <w:jc w:val="center"/>
            </w:pPr>
            <w:r>
              <w:rPr>
                <w:rFonts w:ascii="Times New Roman" w:hAnsi="Times New Roman" w:cs="Times New Roman"/>
                <w:color w:val="000000"/>
              </w:rPr>
              <w:t>Математика и информатика</w:t>
            </w:r>
          </w:p>
          <w:p w:rsidR="00AD6DAE" w:rsidRDefault="00210577">
            <w:pPr>
              <w:spacing w:after="0" w:line="240" w:lineRule="auto"/>
              <w:jc w:val="center"/>
            </w:pPr>
            <w:r>
              <w:rPr>
                <w:rFonts w:ascii="Times New Roman" w:hAnsi="Times New Roman" w:cs="Times New Roman"/>
                <w:color w:val="000000"/>
              </w:rPr>
              <w:t>Педагогика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AD6DAE" w:rsidRDefault="00210577">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AD6DAE" w:rsidRDefault="00210577">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p w:rsidR="00AD6DAE" w:rsidRDefault="0021057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ПК-3, ПК-8, ПК-4</w:t>
            </w:r>
          </w:p>
        </w:tc>
      </w:tr>
      <w:tr w:rsidR="00AD6DAE">
        <w:trPr>
          <w:trHeight w:hRule="exact" w:val="138"/>
        </w:trPr>
        <w:tc>
          <w:tcPr>
            <w:tcW w:w="3970" w:type="dxa"/>
          </w:tcPr>
          <w:p w:rsidR="00AD6DAE" w:rsidRDefault="00AD6DAE"/>
        </w:tc>
        <w:tc>
          <w:tcPr>
            <w:tcW w:w="1702" w:type="dxa"/>
          </w:tcPr>
          <w:p w:rsidR="00AD6DAE" w:rsidRDefault="00AD6DAE"/>
        </w:tc>
        <w:tc>
          <w:tcPr>
            <w:tcW w:w="1702" w:type="dxa"/>
          </w:tcPr>
          <w:p w:rsidR="00AD6DAE" w:rsidRDefault="00AD6DAE"/>
        </w:tc>
        <w:tc>
          <w:tcPr>
            <w:tcW w:w="426" w:type="dxa"/>
          </w:tcPr>
          <w:p w:rsidR="00AD6DAE" w:rsidRDefault="00AD6DAE"/>
        </w:tc>
        <w:tc>
          <w:tcPr>
            <w:tcW w:w="710" w:type="dxa"/>
          </w:tcPr>
          <w:p w:rsidR="00AD6DAE" w:rsidRDefault="00AD6DAE"/>
        </w:tc>
        <w:tc>
          <w:tcPr>
            <w:tcW w:w="143" w:type="dxa"/>
          </w:tcPr>
          <w:p w:rsidR="00AD6DAE" w:rsidRDefault="00AD6DAE"/>
        </w:tc>
        <w:tc>
          <w:tcPr>
            <w:tcW w:w="993" w:type="dxa"/>
          </w:tcPr>
          <w:p w:rsidR="00AD6DAE" w:rsidRDefault="00AD6DAE"/>
        </w:tc>
      </w:tr>
      <w:tr w:rsidR="00AD6DAE">
        <w:trPr>
          <w:trHeight w:hRule="exact" w:val="1125"/>
        </w:trPr>
        <w:tc>
          <w:tcPr>
            <w:tcW w:w="9654" w:type="dxa"/>
            <w:gridSpan w:val="7"/>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6DAE">
        <w:trPr>
          <w:trHeight w:hRule="exact" w:val="585"/>
        </w:trPr>
        <w:tc>
          <w:tcPr>
            <w:tcW w:w="9654" w:type="dxa"/>
            <w:gridSpan w:val="7"/>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AD6DAE" w:rsidRDefault="00210577">
            <w:pPr>
              <w:spacing w:after="0" w:line="240" w:lineRule="auto"/>
              <w:jc w:val="center"/>
              <w:rPr>
                <w:sz w:val="24"/>
                <w:szCs w:val="24"/>
              </w:rPr>
            </w:pPr>
            <w:r>
              <w:rPr>
                <w:rFonts w:ascii="Times New Roman" w:hAnsi="Times New Roman" w:cs="Times New Roman"/>
                <w:color w:val="000000"/>
                <w:sz w:val="24"/>
                <w:szCs w:val="24"/>
              </w:rPr>
              <w:t>Из них:</w:t>
            </w:r>
          </w:p>
        </w:tc>
      </w:tr>
      <w:tr w:rsidR="00AD6DAE">
        <w:trPr>
          <w:trHeight w:hRule="exact" w:val="138"/>
        </w:trPr>
        <w:tc>
          <w:tcPr>
            <w:tcW w:w="3970" w:type="dxa"/>
          </w:tcPr>
          <w:p w:rsidR="00AD6DAE" w:rsidRDefault="00AD6DAE"/>
        </w:tc>
        <w:tc>
          <w:tcPr>
            <w:tcW w:w="1702" w:type="dxa"/>
          </w:tcPr>
          <w:p w:rsidR="00AD6DAE" w:rsidRDefault="00AD6DAE"/>
        </w:tc>
        <w:tc>
          <w:tcPr>
            <w:tcW w:w="1702" w:type="dxa"/>
          </w:tcPr>
          <w:p w:rsidR="00AD6DAE" w:rsidRDefault="00AD6DAE"/>
        </w:tc>
        <w:tc>
          <w:tcPr>
            <w:tcW w:w="426" w:type="dxa"/>
          </w:tcPr>
          <w:p w:rsidR="00AD6DAE" w:rsidRDefault="00AD6DAE"/>
        </w:tc>
        <w:tc>
          <w:tcPr>
            <w:tcW w:w="710" w:type="dxa"/>
          </w:tcPr>
          <w:p w:rsidR="00AD6DAE" w:rsidRDefault="00AD6DAE"/>
        </w:tc>
        <w:tc>
          <w:tcPr>
            <w:tcW w:w="143" w:type="dxa"/>
          </w:tcPr>
          <w:p w:rsidR="00AD6DAE" w:rsidRDefault="00AD6DAE"/>
        </w:tc>
        <w:tc>
          <w:tcPr>
            <w:tcW w:w="993" w:type="dxa"/>
          </w:tcPr>
          <w:p w:rsidR="00AD6DAE" w:rsidRDefault="00AD6DAE"/>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20</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8</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12</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246</w:t>
            </w:r>
          </w:p>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18</w:t>
            </w:r>
          </w:p>
        </w:tc>
      </w:tr>
      <w:tr w:rsidR="00AD6DAE">
        <w:trPr>
          <w:trHeight w:hRule="exact" w:val="416"/>
        </w:trPr>
        <w:tc>
          <w:tcPr>
            <w:tcW w:w="3970" w:type="dxa"/>
          </w:tcPr>
          <w:p w:rsidR="00AD6DAE" w:rsidRDefault="00AD6DAE"/>
        </w:tc>
        <w:tc>
          <w:tcPr>
            <w:tcW w:w="1702" w:type="dxa"/>
          </w:tcPr>
          <w:p w:rsidR="00AD6DAE" w:rsidRDefault="00AD6DAE"/>
        </w:tc>
        <w:tc>
          <w:tcPr>
            <w:tcW w:w="1702" w:type="dxa"/>
          </w:tcPr>
          <w:p w:rsidR="00AD6DAE" w:rsidRDefault="00AD6DAE"/>
        </w:tc>
        <w:tc>
          <w:tcPr>
            <w:tcW w:w="426" w:type="dxa"/>
          </w:tcPr>
          <w:p w:rsidR="00AD6DAE" w:rsidRDefault="00AD6DAE"/>
        </w:tc>
        <w:tc>
          <w:tcPr>
            <w:tcW w:w="710" w:type="dxa"/>
          </w:tcPr>
          <w:p w:rsidR="00AD6DAE" w:rsidRDefault="00AD6DAE"/>
        </w:tc>
        <w:tc>
          <w:tcPr>
            <w:tcW w:w="143" w:type="dxa"/>
          </w:tcPr>
          <w:p w:rsidR="00AD6DAE" w:rsidRDefault="00AD6DAE"/>
        </w:tc>
        <w:tc>
          <w:tcPr>
            <w:tcW w:w="993" w:type="dxa"/>
          </w:tcPr>
          <w:p w:rsidR="00AD6DAE" w:rsidRDefault="00AD6DAE"/>
        </w:tc>
      </w:tr>
      <w:tr w:rsidR="00AD6D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экзамены 3</w:t>
            </w:r>
          </w:p>
        </w:tc>
      </w:tr>
      <w:tr w:rsidR="00AD6DAE">
        <w:trPr>
          <w:trHeight w:hRule="exact" w:val="277"/>
        </w:trPr>
        <w:tc>
          <w:tcPr>
            <w:tcW w:w="3970" w:type="dxa"/>
          </w:tcPr>
          <w:p w:rsidR="00AD6DAE" w:rsidRDefault="00AD6DAE"/>
        </w:tc>
        <w:tc>
          <w:tcPr>
            <w:tcW w:w="1702" w:type="dxa"/>
          </w:tcPr>
          <w:p w:rsidR="00AD6DAE" w:rsidRDefault="00AD6DAE"/>
        </w:tc>
        <w:tc>
          <w:tcPr>
            <w:tcW w:w="1702" w:type="dxa"/>
          </w:tcPr>
          <w:p w:rsidR="00AD6DAE" w:rsidRDefault="00AD6DAE"/>
        </w:tc>
        <w:tc>
          <w:tcPr>
            <w:tcW w:w="426" w:type="dxa"/>
          </w:tcPr>
          <w:p w:rsidR="00AD6DAE" w:rsidRDefault="00AD6DAE"/>
        </w:tc>
        <w:tc>
          <w:tcPr>
            <w:tcW w:w="710" w:type="dxa"/>
          </w:tcPr>
          <w:p w:rsidR="00AD6DAE" w:rsidRDefault="00AD6DAE"/>
        </w:tc>
        <w:tc>
          <w:tcPr>
            <w:tcW w:w="143" w:type="dxa"/>
          </w:tcPr>
          <w:p w:rsidR="00AD6DAE" w:rsidRDefault="00AD6DAE"/>
        </w:tc>
        <w:tc>
          <w:tcPr>
            <w:tcW w:w="993" w:type="dxa"/>
          </w:tcPr>
          <w:p w:rsidR="00AD6DAE" w:rsidRDefault="00AD6DAE"/>
        </w:tc>
      </w:tr>
      <w:tr w:rsidR="00AD6DAE">
        <w:trPr>
          <w:trHeight w:hRule="exact" w:val="1666"/>
        </w:trPr>
        <w:tc>
          <w:tcPr>
            <w:tcW w:w="9654" w:type="dxa"/>
            <w:gridSpan w:val="7"/>
            <w:shd w:val="clear" w:color="000000" w:fill="FFFFFF"/>
            <w:tcMar>
              <w:left w:w="34" w:type="dxa"/>
              <w:right w:w="34" w:type="dxa"/>
            </w:tcMar>
          </w:tcPr>
          <w:p w:rsidR="00AD6DAE" w:rsidRDefault="00AD6DAE">
            <w:pPr>
              <w:spacing w:after="0" w:line="240" w:lineRule="auto"/>
              <w:jc w:val="center"/>
              <w:rPr>
                <w:sz w:val="24"/>
                <w:szCs w:val="24"/>
              </w:rPr>
            </w:pPr>
          </w:p>
          <w:p w:rsidR="00AD6DAE" w:rsidRDefault="002105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6DAE" w:rsidRDefault="00AD6DAE">
            <w:pPr>
              <w:spacing w:after="0" w:line="240" w:lineRule="auto"/>
              <w:jc w:val="center"/>
              <w:rPr>
                <w:sz w:val="24"/>
                <w:szCs w:val="24"/>
              </w:rPr>
            </w:pPr>
          </w:p>
          <w:p w:rsidR="00AD6DAE" w:rsidRDefault="002105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6DAE">
        <w:trPr>
          <w:trHeight w:hRule="exact" w:val="416"/>
        </w:trPr>
        <w:tc>
          <w:tcPr>
            <w:tcW w:w="3970" w:type="dxa"/>
          </w:tcPr>
          <w:p w:rsidR="00AD6DAE" w:rsidRDefault="00AD6DAE"/>
        </w:tc>
        <w:tc>
          <w:tcPr>
            <w:tcW w:w="1702" w:type="dxa"/>
          </w:tcPr>
          <w:p w:rsidR="00AD6DAE" w:rsidRDefault="00AD6DAE"/>
        </w:tc>
        <w:tc>
          <w:tcPr>
            <w:tcW w:w="1702" w:type="dxa"/>
          </w:tcPr>
          <w:p w:rsidR="00AD6DAE" w:rsidRDefault="00AD6DAE"/>
        </w:tc>
        <w:tc>
          <w:tcPr>
            <w:tcW w:w="426" w:type="dxa"/>
          </w:tcPr>
          <w:p w:rsidR="00AD6DAE" w:rsidRDefault="00AD6DAE"/>
        </w:tc>
        <w:tc>
          <w:tcPr>
            <w:tcW w:w="710" w:type="dxa"/>
          </w:tcPr>
          <w:p w:rsidR="00AD6DAE" w:rsidRDefault="00AD6DAE"/>
        </w:tc>
        <w:tc>
          <w:tcPr>
            <w:tcW w:w="143" w:type="dxa"/>
          </w:tcPr>
          <w:p w:rsidR="00AD6DAE" w:rsidRDefault="00AD6DAE"/>
        </w:tc>
        <w:tc>
          <w:tcPr>
            <w:tcW w:w="993" w:type="dxa"/>
          </w:tcPr>
          <w:p w:rsidR="00AD6DAE" w:rsidRDefault="00AD6DAE"/>
        </w:tc>
      </w:tr>
      <w:tr w:rsidR="00AD6D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DAE" w:rsidRDefault="00210577">
            <w:pPr>
              <w:spacing w:after="0" w:line="240" w:lineRule="auto"/>
              <w:jc w:val="center"/>
              <w:rPr>
                <w:sz w:val="24"/>
                <w:szCs w:val="24"/>
              </w:rPr>
            </w:pPr>
            <w:r>
              <w:rPr>
                <w:rFonts w:ascii="Times New Roman" w:hAnsi="Times New Roman" w:cs="Times New Roman"/>
                <w:color w:val="000000"/>
                <w:sz w:val="24"/>
                <w:szCs w:val="24"/>
              </w:rPr>
              <w:t>Часов</w:t>
            </w:r>
          </w:p>
        </w:tc>
      </w:tr>
      <w:tr w:rsidR="00AD6D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r>
      <w:tr w:rsidR="00AD6D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 Специфика предмета</w:t>
            </w:r>
          </w:p>
          <w:p w:rsidR="00AD6DAE" w:rsidRDefault="00210577">
            <w:pPr>
              <w:spacing w:after="0" w:line="240" w:lineRule="auto"/>
              <w:rPr>
                <w:sz w:val="24"/>
                <w:szCs w:val="24"/>
              </w:rPr>
            </w:pPr>
            <w:r>
              <w:rPr>
                <w:rFonts w:ascii="Times New Roman" w:hAnsi="Times New Roman" w:cs="Times New Roman"/>
                <w:color w:val="000000"/>
                <w:sz w:val="24"/>
                <w:szCs w:val="24"/>
              </w:rPr>
              <w:t>«Методика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6. Развитие младших школьников в процессе</w:t>
            </w:r>
          </w:p>
          <w:p w:rsidR="00AD6DAE" w:rsidRDefault="00210577">
            <w:pPr>
              <w:spacing w:after="0" w:line="240" w:lineRule="auto"/>
              <w:rPr>
                <w:sz w:val="24"/>
                <w:szCs w:val="24"/>
              </w:rPr>
            </w:pPr>
            <w:r>
              <w:rPr>
                <w:rFonts w:ascii="Times New Roman" w:hAnsi="Times New Roman" w:cs="Times New Roman"/>
                <w:color w:val="000000"/>
                <w:sz w:val="24"/>
                <w:szCs w:val="24"/>
              </w:rPr>
              <w:t>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7. Методика изучения нумерации целых</w:t>
            </w:r>
          </w:p>
          <w:p w:rsidR="00AD6DAE" w:rsidRDefault="00210577">
            <w:pPr>
              <w:spacing w:after="0" w:line="240" w:lineRule="auto"/>
              <w:rPr>
                <w:sz w:val="24"/>
                <w:szCs w:val="24"/>
              </w:rPr>
            </w:pPr>
            <w:r>
              <w:rPr>
                <w:rFonts w:ascii="Times New Roman" w:hAnsi="Times New Roman" w:cs="Times New Roman"/>
                <w:color w:val="000000"/>
                <w:sz w:val="24"/>
                <w:szCs w:val="24"/>
              </w:rPr>
              <w:t>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DAE" w:rsidRDefault="00AD6DAE"/>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6D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lastRenderedPageBreak/>
              <w:t>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0</w:t>
            </w:r>
          </w:p>
        </w:tc>
      </w:tr>
      <w:tr w:rsidR="00AD6D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246</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18</w:t>
            </w:r>
          </w:p>
        </w:tc>
      </w:tr>
      <w:tr w:rsidR="00AD6D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w:t>
            </w:r>
          </w:p>
        </w:tc>
      </w:tr>
      <w:tr w:rsidR="00AD6D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AD6D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color w:val="000000"/>
                <w:sz w:val="24"/>
                <w:szCs w:val="24"/>
              </w:rPr>
              <w:t>288</w:t>
            </w:r>
          </w:p>
        </w:tc>
      </w:tr>
      <w:tr w:rsidR="00AD6DAE">
        <w:trPr>
          <w:trHeight w:hRule="exact" w:val="11058"/>
        </w:trPr>
        <w:tc>
          <w:tcPr>
            <w:tcW w:w="9654" w:type="dxa"/>
            <w:gridSpan w:val="4"/>
            <w:shd w:val="clear" w:color="000000" w:fill="FFFFFF"/>
            <w:tcMar>
              <w:left w:w="34" w:type="dxa"/>
              <w:right w:w="34" w:type="dxa"/>
            </w:tcMar>
          </w:tcPr>
          <w:p w:rsidR="00AD6DAE" w:rsidRDefault="00AD6DAE">
            <w:pPr>
              <w:spacing w:after="0" w:line="240" w:lineRule="auto"/>
              <w:jc w:val="both"/>
              <w:rPr>
                <w:sz w:val="20"/>
                <w:szCs w:val="20"/>
              </w:rPr>
            </w:pPr>
          </w:p>
          <w:p w:rsidR="00AD6DAE" w:rsidRDefault="00210577">
            <w:pPr>
              <w:spacing w:after="0" w:line="240" w:lineRule="auto"/>
              <w:jc w:val="both"/>
              <w:rPr>
                <w:sz w:val="20"/>
                <w:szCs w:val="20"/>
              </w:rPr>
            </w:pPr>
            <w:r>
              <w:rPr>
                <w:rFonts w:ascii="Times New Roman" w:hAnsi="Times New Roman" w:cs="Times New Roman"/>
                <w:color w:val="000000"/>
                <w:sz w:val="20"/>
                <w:szCs w:val="20"/>
              </w:rPr>
              <w:t>* Примечания:</w:t>
            </w:r>
          </w:p>
          <w:p w:rsidR="00AD6DAE" w:rsidRDefault="002105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6DAE" w:rsidRDefault="00210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6DAE" w:rsidRDefault="002105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6DAE" w:rsidRDefault="002105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6DAE" w:rsidRDefault="002105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6DAE" w:rsidRDefault="00210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6776"/>
        </w:trPr>
        <w:tc>
          <w:tcPr>
            <w:tcW w:w="9654" w:type="dxa"/>
            <w:shd w:val="clear" w:color="000000" w:fill="FFFFFF"/>
            <w:tcMar>
              <w:left w:w="34" w:type="dxa"/>
              <w:right w:w="34" w:type="dxa"/>
            </w:tcMar>
          </w:tcPr>
          <w:p w:rsidR="00AD6DAE" w:rsidRDefault="00210577">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6DAE" w:rsidRDefault="002105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6DAE" w:rsidRDefault="00210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6DAE">
        <w:trPr>
          <w:trHeight w:hRule="exact" w:val="585"/>
        </w:trPr>
        <w:tc>
          <w:tcPr>
            <w:tcW w:w="9654" w:type="dxa"/>
            <w:shd w:val="clear" w:color="000000" w:fill="FFFFFF"/>
            <w:tcMar>
              <w:left w:w="34" w:type="dxa"/>
              <w:right w:w="34" w:type="dxa"/>
            </w:tcMar>
          </w:tcPr>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6DAE">
        <w:trPr>
          <w:trHeight w:hRule="exact" w:val="277"/>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6DAE">
        <w:trPr>
          <w:trHeight w:hRule="exact" w:val="26"/>
        </w:trPr>
        <w:tc>
          <w:tcPr>
            <w:tcW w:w="9654" w:type="dxa"/>
            <w:vMerge w:val="restart"/>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 Специфика предмета «Методика обучения математике в начальной школе»</w:t>
            </w:r>
          </w:p>
        </w:tc>
      </w:tr>
      <w:tr w:rsidR="00AD6DAE">
        <w:trPr>
          <w:trHeight w:hRule="exact" w:val="277"/>
        </w:trPr>
        <w:tc>
          <w:tcPr>
            <w:tcW w:w="9654" w:type="dxa"/>
            <w:vMerge/>
            <w:shd w:val="clear" w:color="000000" w:fill="FFFFFF"/>
            <w:tcMar>
              <w:left w:w="34" w:type="dxa"/>
              <w:right w:w="34" w:type="dxa"/>
            </w:tcMar>
          </w:tcPr>
          <w:p w:rsidR="00AD6DAE" w:rsidRDefault="00AD6DAE"/>
        </w:tc>
      </w:tr>
      <w:tr w:rsidR="00AD6DAE">
        <w:trPr>
          <w:trHeight w:hRule="exact" w:val="555"/>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AD6DAE">
        <w:trPr>
          <w:trHeight w:hRule="exact" w:val="2719"/>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AD6DAE" w:rsidRDefault="00210577">
            <w:pPr>
              <w:spacing w:after="0" w:line="240" w:lineRule="auto"/>
              <w:jc w:val="both"/>
              <w:rPr>
                <w:sz w:val="24"/>
                <w:szCs w:val="24"/>
              </w:rPr>
            </w:pPr>
            <w:r>
              <w:rPr>
                <w:rFonts w:ascii="Times New Roman" w:hAnsi="Times New Roman" w:cs="Times New Roman"/>
                <w:color w:val="000000"/>
                <w:sz w:val="24"/>
                <w:szCs w:val="24"/>
              </w:rPr>
              <w:t>Урок математики и его особенности. Требования к современному уроку.</w:t>
            </w:r>
          </w:p>
          <w:p w:rsidR="00AD6DAE" w:rsidRDefault="00210577">
            <w:pPr>
              <w:spacing w:after="0" w:line="240" w:lineRule="auto"/>
              <w:jc w:val="both"/>
              <w:rPr>
                <w:sz w:val="24"/>
                <w:szCs w:val="24"/>
              </w:rPr>
            </w:pPr>
            <w:r>
              <w:rPr>
                <w:rFonts w:ascii="Times New Roman" w:hAnsi="Times New Roman" w:cs="Times New Roman"/>
                <w:color w:val="000000"/>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AD6DAE" w:rsidRDefault="00210577">
            <w:pPr>
              <w:spacing w:after="0" w:line="240" w:lineRule="auto"/>
              <w:jc w:val="both"/>
              <w:rPr>
                <w:sz w:val="24"/>
                <w:szCs w:val="24"/>
              </w:rPr>
            </w:pPr>
            <w:r>
              <w:rPr>
                <w:rFonts w:ascii="Times New Roman" w:hAnsi="Times New Roman" w:cs="Times New Roman"/>
                <w:color w:val="000000"/>
                <w:sz w:val="24"/>
                <w:szCs w:val="24"/>
              </w:rPr>
              <w:t>Проверка и оценка знаний, умений, навыков. Требования к ведению тетрадей. Домашние задания: организация, руководство  и контроль.</w:t>
            </w:r>
          </w:p>
          <w:p w:rsidR="00AD6DAE" w:rsidRDefault="00210577">
            <w:pPr>
              <w:spacing w:after="0" w:line="240" w:lineRule="auto"/>
              <w:jc w:val="both"/>
              <w:rPr>
                <w:sz w:val="24"/>
                <w:szCs w:val="24"/>
              </w:rPr>
            </w:pPr>
            <w:r>
              <w:rPr>
                <w:rFonts w:ascii="Times New Roman" w:hAnsi="Times New Roman" w:cs="Times New Roman"/>
                <w:color w:val="000000"/>
                <w:sz w:val="24"/>
                <w:szCs w:val="24"/>
              </w:rPr>
              <w:t>Внеклассная работа по математике.</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4. Развитие младших школьников в процессе обучения математике.</w:t>
            </w:r>
          </w:p>
        </w:tc>
      </w:tr>
      <w:tr w:rsidR="00AD6DAE">
        <w:trPr>
          <w:trHeight w:hRule="exact" w:val="1612"/>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285"/>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Развитие логического и алгоритмического мышления школьников.</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5. Методика изучения нумерации целых неотрицательных чисел</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6. Методика изучения арифметических действий</w:t>
            </w:r>
          </w:p>
        </w:tc>
      </w:tr>
      <w:tr w:rsidR="00AD6DAE">
        <w:trPr>
          <w:trHeight w:hRule="exact" w:val="190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rsidR="00AD6DAE">
        <w:trPr>
          <w:trHeight w:hRule="exact" w:val="277"/>
        </w:trPr>
        <w:tc>
          <w:tcPr>
            <w:tcW w:w="9654" w:type="dxa"/>
            <w:shd w:val="clear" w:color="000000" w:fill="FFFFFF"/>
            <w:tcMar>
              <w:left w:w="34" w:type="dxa"/>
              <w:right w:w="34" w:type="dxa"/>
            </w:tcMar>
          </w:tcPr>
          <w:p w:rsidR="00AD6DAE" w:rsidRDefault="00AD6DAE"/>
        </w:tc>
      </w:tr>
      <w:tr w:rsidR="00AD6DAE">
        <w:trPr>
          <w:trHeight w:hRule="exact" w:val="285"/>
        </w:trPr>
        <w:tc>
          <w:tcPr>
            <w:tcW w:w="9654" w:type="dxa"/>
            <w:shd w:val="clear" w:color="000000" w:fill="FFFFFF"/>
            <w:tcMar>
              <w:left w:w="34" w:type="dxa"/>
              <w:right w:w="34" w:type="dxa"/>
            </w:tcMar>
          </w:tcPr>
          <w:p w:rsidR="00AD6DAE" w:rsidRDefault="00AD6DAE">
            <w:pPr>
              <w:spacing w:after="0" w:line="240" w:lineRule="auto"/>
              <w:jc w:val="both"/>
              <w:rPr>
                <w:sz w:val="24"/>
                <w:szCs w:val="24"/>
              </w:rPr>
            </w:pP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7. Текстовая задача и процесс ее решения.</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8. Методика обучения решению составных задач.</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9. Методика изучения алгебраического материала</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10. Буквенная символика, равенства, неравенства, уравнения</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11. Методика изучения геометрического материала</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12. Методика изучения важнейших величин.</w:t>
            </w:r>
          </w:p>
        </w:tc>
      </w:tr>
      <w:tr w:rsidR="00AD6DAE">
        <w:trPr>
          <w:trHeight w:hRule="exact" w:val="2448"/>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AD6DAE" w:rsidRDefault="00210577">
            <w:pPr>
              <w:spacing w:after="0" w:line="240" w:lineRule="auto"/>
              <w:jc w:val="both"/>
              <w:rPr>
                <w:sz w:val="24"/>
                <w:szCs w:val="24"/>
              </w:rPr>
            </w:pPr>
            <w:r>
              <w:rPr>
                <w:rFonts w:ascii="Times New Roman" w:hAnsi="Times New Roman" w:cs="Times New Roman"/>
                <w:color w:val="000000"/>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13. Методика изучения дробей.</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rsidR="00AD6DAE">
        <w:trPr>
          <w:trHeight w:hRule="exact" w:val="85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AD6DAE">
        <w:trPr>
          <w:trHeight w:hRule="exact" w:val="277"/>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 Специфика предмета</w:t>
            </w:r>
          </w:p>
          <w:p w:rsidR="00AD6DAE" w:rsidRDefault="00210577">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в начальной школе»</w:t>
            </w:r>
          </w:p>
        </w:tc>
      </w:tr>
      <w:tr w:rsidR="00AD6DAE">
        <w:trPr>
          <w:trHeight w:hRule="exact" w:val="163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1.Математика как наука и как учебный предмет.</w:t>
            </w:r>
          </w:p>
          <w:p w:rsidR="00AD6DAE" w:rsidRDefault="00210577">
            <w:pPr>
              <w:spacing w:after="0" w:line="240" w:lineRule="auto"/>
              <w:jc w:val="both"/>
              <w:rPr>
                <w:sz w:val="24"/>
                <w:szCs w:val="24"/>
              </w:rPr>
            </w:pPr>
            <w:r>
              <w:rPr>
                <w:rFonts w:ascii="Times New Roman" w:hAnsi="Times New Roman" w:cs="Times New Roman"/>
                <w:color w:val="000000"/>
                <w:sz w:val="24"/>
                <w:szCs w:val="24"/>
              </w:rPr>
              <w:t>2. Предмет методики преподавания математики.</w:t>
            </w:r>
          </w:p>
          <w:p w:rsidR="00AD6DAE" w:rsidRDefault="00210577">
            <w:pPr>
              <w:spacing w:after="0" w:line="240" w:lineRule="auto"/>
              <w:jc w:val="both"/>
              <w:rPr>
                <w:sz w:val="24"/>
                <w:szCs w:val="24"/>
              </w:rPr>
            </w:pPr>
            <w:r>
              <w:rPr>
                <w:rFonts w:ascii="Times New Roman" w:hAnsi="Times New Roman" w:cs="Times New Roman"/>
                <w:color w:val="000000"/>
                <w:sz w:val="24"/>
                <w:szCs w:val="24"/>
              </w:rPr>
              <w:t>3.Цели и содержание обучения математике.</w:t>
            </w:r>
          </w:p>
          <w:p w:rsidR="00AD6DAE" w:rsidRDefault="00210577">
            <w:pPr>
              <w:spacing w:after="0" w:line="240" w:lineRule="auto"/>
              <w:jc w:val="both"/>
              <w:rPr>
                <w:sz w:val="24"/>
                <w:szCs w:val="24"/>
              </w:rPr>
            </w:pPr>
            <w:r>
              <w:rPr>
                <w:rFonts w:ascii="Times New Roman" w:hAnsi="Times New Roman" w:cs="Times New Roman"/>
                <w:color w:val="000000"/>
                <w:sz w:val="24"/>
                <w:szCs w:val="24"/>
              </w:rPr>
              <w:t>4. Особенности современного этапа развития школьного математиче-ского образования.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5. .Принципы и методы обучения математике.</w:t>
            </w:r>
          </w:p>
          <w:p w:rsidR="00AD6DAE" w:rsidRDefault="00210577">
            <w:pPr>
              <w:spacing w:after="0" w:line="240" w:lineRule="auto"/>
              <w:jc w:val="both"/>
              <w:rPr>
                <w:sz w:val="24"/>
                <w:szCs w:val="24"/>
              </w:rPr>
            </w:pPr>
            <w:r>
              <w:rPr>
                <w:rFonts w:ascii="Times New Roman" w:hAnsi="Times New Roman" w:cs="Times New Roman"/>
                <w:color w:val="000000"/>
                <w:sz w:val="24"/>
                <w:szCs w:val="24"/>
              </w:rPr>
              <w:t>6.Формы мышления в процессе обучения математике</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Дидактические принципы, в соответствии с которыми осуществля-ется построение системы начального обучения математике.</w:t>
            </w:r>
          </w:p>
          <w:p w:rsidR="00AD6DAE" w:rsidRDefault="00210577">
            <w:pPr>
              <w:spacing w:after="0" w:line="240" w:lineRule="auto"/>
              <w:jc w:val="both"/>
              <w:rPr>
                <w:sz w:val="24"/>
                <w:szCs w:val="24"/>
              </w:rPr>
            </w:pPr>
            <w:r>
              <w:rPr>
                <w:rFonts w:ascii="Times New Roman" w:hAnsi="Times New Roman" w:cs="Times New Roman"/>
                <w:color w:val="000000"/>
                <w:sz w:val="24"/>
                <w:szCs w:val="24"/>
              </w:rPr>
              <w:t>2. Особенности построения начального курса математики.</w:t>
            </w:r>
          </w:p>
          <w:p w:rsidR="00AD6DAE" w:rsidRDefault="00210577">
            <w:pPr>
              <w:spacing w:after="0" w:line="240" w:lineRule="auto"/>
              <w:jc w:val="both"/>
              <w:rPr>
                <w:sz w:val="24"/>
                <w:szCs w:val="24"/>
              </w:rPr>
            </w:pPr>
            <w:r>
              <w:rPr>
                <w:rFonts w:ascii="Times New Roman" w:hAnsi="Times New Roman" w:cs="Times New Roman"/>
                <w:color w:val="000000"/>
                <w:sz w:val="24"/>
                <w:szCs w:val="24"/>
              </w:rPr>
              <w:t>3.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Математические понятия и способы действия, нашедшие отражение в начальном курсе математики, их содержание.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2. Терминология и способы формирования понятий.</w:t>
            </w:r>
          </w:p>
          <w:p w:rsidR="00AD6DAE" w:rsidRDefault="00210577">
            <w:pPr>
              <w:spacing w:after="0" w:line="240" w:lineRule="auto"/>
              <w:jc w:val="both"/>
              <w:rPr>
                <w:sz w:val="24"/>
                <w:szCs w:val="24"/>
              </w:rPr>
            </w:pPr>
            <w:r>
              <w:rPr>
                <w:rFonts w:ascii="Times New Roman" w:hAnsi="Times New Roman" w:cs="Times New Roman"/>
                <w:color w:val="000000"/>
                <w:sz w:val="24"/>
                <w:szCs w:val="24"/>
              </w:rPr>
              <w:t>3. Последовательность изучения понятий в начальном курсе математики.</w:t>
            </w:r>
          </w:p>
        </w:tc>
      </w:tr>
      <w:tr w:rsidR="00AD6DAE">
        <w:trPr>
          <w:trHeight w:hRule="exact" w:val="14"/>
        </w:trPr>
        <w:tc>
          <w:tcPr>
            <w:tcW w:w="9640" w:type="dxa"/>
          </w:tcPr>
          <w:p w:rsidR="00AD6DAE" w:rsidRDefault="00AD6DAE"/>
        </w:tc>
      </w:tr>
      <w:tr w:rsidR="00AD6DAE">
        <w:trPr>
          <w:trHeight w:hRule="exact" w:val="31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4.  Урок математики и его особенности</w:t>
            </w:r>
          </w:p>
        </w:tc>
      </w:tr>
      <w:tr w:rsidR="00AD6DAE">
        <w:trPr>
          <w:trHeight w:hRule="exact" w:val="163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Урок математики и его особенности. Требования к современному уроку.</w:t>
            </w:r>
          </w:p>
          <w:p w:rsidR="00AD6DAE" w:rsidRDefault="00210577">
            <w:pPr>
              <w:spacing w:after="0" w:line="240" w:lineRule="auto"/>
              <w:jc w:val="both"/>
              <w:rPr>
                <w:sz w:val="24"/>
                <w:szCs w:val="24"/>
              </w:rPr>
            </w:pPr>
            <w:r>
              <w:rPr>
                <w:rFonts w:ascii="Times New Roman" w:hAnsi="Times New Roman" w:cs="Times New Roman"/>
                <w:color w:val="000000"/>
                <w:sz w:val="24"/>
                <w:szCs w:val="24"/>
              </w:rPr>
              <w:t>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AD6DAE" w:rsidRDefault="00210577">
            <w:pPr>
              <w:spacing w:after="0" w:line="240" w:lineRule="auto"/>
              <w:jc w:val="both"/>
              <w:rPr>
                <w:sz w:val="24"/>
                <w:szCs w:val="24"/>
              </w:rPr>
            </w:pPr>
            <w:r>
              <w:rPr>
                <w:rFonts w:ascii="Times New Roman" w:hAnsi="Times New Roman" w:cs="Times New Roman"/>
                <w:color w:val="000000"/>
                <w:sz w:val="24"/>
                <w:szCs w:val="24"/>
              </w:rPr>
              <w:t>3. Проверка и оценка знаний, умений, навыков. Требования к ведению тетрадей. Домашние задания: организация, руководство  и контроль.</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5.  Внеурочная деятельность по математике</w:t>
            </w:r>
          </w:p>
        </w:tc>
      </w:tr>
      <w:tr w:rsidR="00AD6DAE">
        <w:trPr>
          <w:trHeight w:hRule="exact" w:val="82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Общие аспекты внеурочной математической деятельности в начальных классах</w:t>
            </w:r>
          </w:p>
          <w:p w:rsidR="00AD6DAE" w:rsidRDefault="00210577">
            <w:pPr>
              <w:spacing w:after="0" w:line="240" w:lineRule="auto"/>
              <w:jc w:val="both"/>
              <w:rPr>
                <w:sz w:val="24"/>
                <w:szCs w:val="24"/>
              </w:rPr>
            </w:pPr>
            <w:r>
              <w:rPr>
                <w:rFonts w:ascii="Times New Roman" w:hAnsi="Times New Roman" w:cs="Times New Roman"/>
                <w:color w:val="000000"/>
                <w:sz w:val="24"/>
                <w:szCs w:val="24"/>
              </w:rPr>
              <w:t>2. Роль внеурочных занятий по математике в развитии личности младшего школьника</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6. Развитие младших школьников в процессе</w:t>
            </w:r>
          </w:p>
          <w:p w:rsidR="00AD6DAE" w:rsidRDefault="00210577">
            <w:pPr>
              <w:spacing w:after="0" w:line="240" w:lineRule="auto"/>
              <w:jc w:val="center"/>
              <w:rPr>
                <w:sz w:val="24"/>
                <w:szCs w:val="24"/>
              </w:rPr>
            </w:pPr>
            <w:r>
              <w:rPr>
                <w:rFonts w:ascii="Times New Roman" w:hAnsi="Times New Roman" w:cs="Times New Roman"/>
                <w:b/>
                <w:color w:val="000000"/>
                <w:sz w:val="24"/>
                <w:szCs w:val="24"/>
              </w:rPr>
              <w:t>обучения математике.</w:t>
            </w:r>
          </w:p>
        </w:tc>
      </w:tr>
      <w:tr w:rsidR="00AD6DAE">
        <w:trPr>
          <w:trHeight w:hRule="exact" w:val="190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Реализация основных положений теории учебной деятельности в процессе обучения младших школьников математике.</w:t>
            </w:r>
          </w:p>
          <w:p w:rsidR="00AD6DAE" w:rsidRDefault="00210577">
            <w:pPr>
              <w:spacing w:after="0" w:line="240" w:lineRule="auto"/>
              <w:jc w:val="both"/>
              <w:rPr>
                <w:sz w:val="24"/>
                <w:szCs w:val="24"/>
              </w:rPr>
            </w:pPr>
            <w:r>
              <w:rPr>
                <w:rFonts w:ascii="Times New Roman" w:hAnsi="Times New Roman" w:cs="Times New Roman"/>
                <w:color w:val="000000"/>
                <w:sz w:val="24"/>
                <w:szCs w:val="24"/>
              </w:rPr>
              <w:t>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3. Способы обоснования истинности суждений (измерение, вычисления, предметные действия, дедуктивные рассуждения).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4. Развитие логического и алгоритмического мышления школьников.</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7. Методика изучения нумерации целых</w:t>
            </w:r>
          </w:p>
          <w:p w:rsidR="00AD6DAE" w:rsidRDefault="00210577">
            <w:pPr>
              <w:spacing w:after="0" w:line="240" w:lineRule="auto"/>
              <w:jc w:val="center"/>
              <w:rPr>
                <w:sz w:val="24"/>
                <w:szCs w:val="24"/>
              </w:rPr>
            </w:pPr>
            <w:r>
              <w:rPr>
                <w:rFonts w:ascii="Times New Roman" w:hAnsi="Times New Roman" w:cs="Times New Roman"/>
                <w:b/>
                <w:color w:val="000000"/>
                <w:sz w:val="24"/>
                <w:szCs w:val="24"/>
              </w:rPr>
              <w:t>неотрицательных чисел.</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Формирование понятия натурального числа и нуля.</w:t>
            </w:r>
          </w:p>
          <w:p w:rsidR="00AD6DAE" w:rsidRDefault="00210577">
            <w:pPr>
              <w:spacing w:after="0" w:line="240" w:lineRule="auto"/>
              <w:jc w:val="both"/>
              <w:rPr>
                <w:sz w:val="24"/>
                <w:szCs w:val="24"/>
              </w:rPr>
            </w:pPr>
            <w:r>
              <w:rPr>
                <w:rFonts w:ascii="Times New Roman" w:hAnsi="Times New Roman" w:cs="Times New Roman"/>
                <w:color w:val="000000"/>
                <w:sz w:val="24"/>
                <w:szCs w:val="24"/>
              </w:rPr>
              <w:t>2. Методика изучения нумерации чисел по концентрам (Нумерация чисел в пределах 10.</w:t>
            </w:r>
          </w:p>
          <w:p w:rsidR="00AD6DAE" w:rsidRDefault="00210577">
            <w:pPr>
              <w:spacing w:after="0" w:line="240" w:lineRule="auto"/>
              <w:jc w:val="both"/>
              <w:rPr>
                <w:sz w:val="24"/>
                <w:szCs w:val="24"/>
              </w:rPr>
            </w:pPr>
            <w:r>
              <w:rPr>
                <w:rFonts w:ascii="Times New Roman" w:hAnsi="Times New Roman" w:cs="Times New Roman"/>
                <w:color w:val="000000"/>
                <w:sz w:val="24"/>
                <w:szCs w:val="24"/>
              </w:rPr>
              <w:t>3. Нумерация чисел в пределах 100.</w:t>
            </w:r>
          </w:p>
          <w:p w:rsidR="00AD6DAE" w:rsidRDefault="00210577">
            <w:pPr>
              <w:spacing w:after="0" w:line="240" w:lineRule="auto"/>
              <w:jc w:val="both"/>
              <w:rPr>
                <w:sz w:val="24"/>
                <w:szCs w:val="24"/>
              </w:rPr>
            </w:pPr>
            <w:r>
              <w:rPr>
                <w:rFonts w:ascii="Times New Roman" w:hAnsi="Times New Roman" w:cs="Times New Roman"/>
                <w:color w:val="000000"/>
                <w:sz w:val="24"/>
                <w:szCs w:val="24"/>
              </w:rPr>
              <w:t>4. Нумерация чисел в пределах 1000. Нумерация многозначных чисел) .</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изучения арифметических действий</w:t>
            </w:r>
          </w:p>
        </w:tc>
      </w:tr>
      <w:tr w:rsidR="00AD6DAE">
        <w:trPr>
          <w:trHeight w:hRule="exact" w:val="3530"/>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арифметических действий.</w:t>
            </w:r>
          </w:p>
          <w:p w:rsidR="00AD6DAE" w:rsidRDefault="00210577">
            <w:pPr>
              <w:spacing w:after="0" w:line="240" w:lineRule="auto"/>
              <w:jc w:val="both"/>
              <w:rPr>
                <w:sz w:val="24"/>
                <w:szCs w:val="24"/>
              </w:rPr>
            </w:pPr>
            <w:r>
              <w:rPr>
                <w:rFonts w:ascii="Times New Roman" w:hAnsi="Times New Roman" w:cs="Times New Roman"/>
                <w:color w:val="000000"/>
                <w:sz w:val="24"/>
                <w:szCs w:val="24"/>
              </w:rPr>
              <w:t>2. Сложение и вычитание.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3. Умножение и деление.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4. Проверка действий сложения и вычитания.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5. Методика изучения арифметических действий в концентре «Сотня».</w:t>
            </w:r>
          </w:p>
          <w:p w:rsidR="00AD6DAE" w:rsidRDefault="00210577">
            <w:pPr>
              <w:spacing w:after="0" w:line="240" w:lineRule="auto"/>
              <w:jc w:val="both"/>
              <w:rPr>
                <w:sz w:val="24"/>
                <w:szCs w:val="24"/>
              </w:rPr>
            </w:pPr>
            <w:r>
              <w:rPr>
                <w:rFonts w:ascii="Times New Roman" w:hAnsi="Times New Roman" w:cs="Times New Roman"/>
                <w:color w:val="000000"/>
                <w:sz w:val="24"/>
                <w:szCs w:val="24"/>
              </w:rPr>
              <w:t>6. Табличное умножение и деление.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7. Внетабличное умножение и деление.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8. Проверка умножения и деления.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9. Деление с остатком.</w:t>
            </w:r>
          </w:p>
          <w:p w:rsidR="00AD6DAE" w:rsidRDefault="00210577">
            <w:pPr>
              <w:spacing w:after="0" w:line="240" w:lineRule="auto"/>
              <w:jc w:val="both"/>
              <w:rPr>
                <w:sz w:val="24"/>
                <w:szCs w:val="24"/>
              </w:rPr>
            </w:pPr>
            <w:r>
              <w:rPr>
                <w:rFonts w:ascii="Times New Roman" w:hAnsi="Times New Roman" w:cs="Times New Roman"/>
                <w:color w:val="000000"/>
                <w:sz w:val="24"/>
                <w:szCs w:val="24"/>
              </w:rPr>
              <w:t>10. Методика изучения арифметических действий в концентре «Тысяча».</w:t>
            </w:r>
          </w:p>
          <w:p w:rsidR="00AD6DAE" w:rsidRDefault="00210577">
            <w:pPr>
              <w:spacing w:after="0" w:line="240" w:lineRule="auto"/>
              <w:jc w:val="both"/>
              <w:rPr>
                <w:sz w:val="24"/>
                <w:szCs w:val="24"/>
              </w:rPr>
            </w:pPr>
            <w:r>
              <w:rPr>
                <w:rFonts w:ascii="Times New Roman" w:hAnsi="Times New Roman" w:cs="Times New Roman"/>
                <w:color w:val="000000"/>
                <w:sz w:val="24"/>
                <w:szCs w:val="24"/>
              </w:rPr>
              <w:t>11. Устные приемы сложения и вычитания в пределах 1000.</w:t>
            </w:r>
          </w:p>
          <w:p w:rsidR="00AD6DAE" w:rsidRDefault="00210577">
            <w:pPr>
              <w:spacing w:after="0" w:line="240" w:lineRule="auto"/>
              <w:jc w:val="both"/>
              <w:rPr>
                <w:sz w:val="24"/>
                <w:szCs w:val="24"/>
              </w:rPr>
            </w:pPr>
            <w:r>
              <w:rPr>
                <w:rFonts w:ascii="Times New Roman" w:hAnsi="Times New Roman" w:cs="Times New Roman"/>
                <w:color w:val="000000"/>
                <w:sz w:val="24"/>
                <w:szCs w:val="24"/>
              </w:rPr>
              <w:t>12. Методика изучения арифметических действий в концентре «многозначные числа».</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9. РОлевая игра "Методика изучения нумерации целых неотрицательных чисел в начальной школе"</w:t>
            </w:r>
          </w:p>
        </w:tc>
      </w:tr>
      <w:tr w:rsidR="00AD6DAE">
        <w:trPr>
          <w:trHeight w:hRule="exact" w:val="285"/>
        </w:trPr>
        <w:tc>
          <w:tcPr>
            <w:tcW w:w="9654" w:type="dxa"/>
            <w:shd w:val="clear" w:color="000000" w:fill="FFFFFF"/>
            <w:tcMar>
              <w:left w:w="34" w:type="dxa"/>
              <w:right w:w="34" w:type="dxa"/>
            </w:tcMar>
          </w:tcPr>
          <w:p w:rsidR="00AD6DAE" w:rsidRDefault="00AD6DAE">
            <w:pPr>
              <w:spacing w:after="0" w:line="240" w:lineRule="auto"/>
              <w:jc w:val="both"/>
              <w:rPr>
                <w:sz w:val="24"/>
                <w:szCs w:val="24"/>
              </w:rPr>
            </w:pP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10. Текстовая задача и процесс ее решения.</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Понятие «задача» в начальном курсе математики.</w:t>
            </w:r>
          </w:p>
          <w:p w:rsidR="00AD6DAE" w:rsidRDefault="00210577">
            <w:pPr>
              <w:spacing w:after="0" w:line="240" w:lineRule="auto"/>
              <w:jc w:val="both"/>
              <w:rPr>
                <w:sz w:val="24"/>
                <w:szCs w:val="24"/>
              </w:rPr>
            </w:pPr>
            <w:r>
              <w:rPr>
                <w:rFonts w:ascii="Times New Roman" w:hAnsi="Times New Roman" w:cs="Times New Roman"/>
                <w:color w:val="000000"/>
                <w:sz w:val="24"/>
                <w:szCs w:val="24"/>
              </w:rPr>
              <w:t>2. Определение текстовой задачи.</w:t>
            </w:r>
          </w:p>
          <w:p w:rsidR="00AD6DAE" w:rsidRDefault="00210577">
            <w:pPr>
              <w:spacing w:after="0" w:line="240" w:lineRule="auto"/>
              <w:jc w:val="both"/>
              <w:rPr>
                <w:sz w:val="24"/>
                <w:szCs w:val="24"/>
              </w:rPr>
            </w:pPr>
            <w:r>
              <w:rPr>
                <w:rFonts w:ascii="Times New Roman" w:hAnsi="Times New Roman" w:cs="Times New Roman"/>
                <w:color w:val="000000"/>
                <w:sz w:val="24"/>
                <w:szCs w:val="24"/>
              </w:rPr>
              <w:t>3. Ступени работы над задачей.</w:t>
            </w:r>
          </w:p>
          <w:p w:rsidR="00AD6DAE" w:rsidRDefault="00210577">
            <w:pPr>
              <w:spacing w:after="0" w:line="240" w:lineRule="auto"/>
              <w:jc w:val="both"/>
              <w:rPr>
                <w:sz w:val="24"/>
                <w:szCs w:val="24"/>
              </w:rPr>
            </w:pPr>
            <w:r>
              <w:rPr>
                <w:rFonts w:ascii="Times New Roman" w:hAnsi="Times New Roman" w:cs="Times New Roman"/>
                <w:color w:val="000000"/>
                <w:sz w:val="24"/>
                <w:szCs w:val="24"/>
              </w:rPr>
              <w:t>4. Методы и способы решения текстовых задач.</w:t>
            </w:r>
          </w:p>
          <w:p w:rsidR="00AD6DAE" w:rsidRDefault="00210577">
            <w:pPr>
              <w:spacing w:after="0" w:line="240" w:lineRule="auto"/>
              <w:jc w:val="both"/>
              <w:rPr>
                <w:sz w:val="24"/>
                <w:szCs w:val="24"/>
              </w:rPr>
            </w:pPr>
            <w:r>
              <w:rPr>
                <w:rFonts w:ascii="Times New Roman" w:hAnsi="Times New Roman" w:cs="Times New Roman"/>
                <w:color w:val="000000"/>
                <w:sz w:val="24"/>
                <w:szCs w:val="24"/>
              </w:rPr>
              <w:t>5. Этапы решения и приемы их выполнения.</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11. Методика изучения алгебраического материала</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алгебраического материала.</w:t>
            </w:r>
          </w:p>
          <w:p w:rsidR="00AD6DAE" w:rsidRDefault="00210577">
            <w:pPr>
              <w:spacing w:after="0" w:line="240" w:lineRule="auto"/>
              <w:jc w:val="both"/>
              <w:rPr>
                <w:sz w:val="24"/>
                <w:szCs w:val="24"/>
              </w:rPr>
            </w:pPr>
            <w:r>
              <w:rPr>
                <w:rFonts w:ascii="Times New Roman" w:hAnsi="Times New Roman" w:cs="Times New Roman"/>
                <w:color w:val="000000"/>
                <w:sz w:val="24"/>
                <w:szCs w:val="24"/>
              </w:rPr>
              <w:t>2. Ознакомление с математическими выражениями.</w:t>
            </w:r>
          </w:p>
          <w:p w:rsidR="00AD6DAE" w:rsidRDefault="00210577">
            <w:pPr>
              <w:spacing w:after="0" w:line="240" w:lineRule="auto"/>
              <w:jc w:val="both"/>
              <w:rPr>
                <w:sz w:val="24"/>
                <w:szCs w:val="24"/>
              </w:rPr>
            </w:pPr>
            <w:r>
              <w:rPr>
                <w:rFonts w:ascii="Times New Roman" w:hAnsi="Times New Roman" w:cs="Times New Roman"/>
                <w:color w:val="000000"/>
                <w:sz w:val="24"/>
                <w:szCs w:val="24"/>
              </w:rPr>
              <w:t>3. Изучение правил порядка действий.</w:t>
            </w:r>
          </w:p>
          <w:p w:rsidR="00AD6DAE" w:rsidRDefault="00210577">
            <w:pPr>
              <w:spacing w:after="0" w:line="240" w:lineRule="auto"/>
              <w:jc w:val="both"/>
              <w:rPr>
                <w:sz w:val="24"/>
                <w:szCs w:val="24"/>
              </w:rPr>
            </w:pPr>
            <w:r>
              <w:rPr>
                <w:rFonts w:ascii="Times New Roman" w:hAnsi="Times New Roman" w:cs="Times New Roman"/>
                <w:color w:val="000000"/>
                <w:sz w:val="24"/>
                <w:szCs w:val="24"/>
              </w:rPr>
              <w:t>4. Ознакомление с преобразованием выражений.</w:t>
            </w:r>
          </w:p>
        </w:tc>
      </w:tr>
      <w:tr w:rsidR="00AD6DAE">
        <w:trPr>
          <w:trHeight w:hRule="exact" w:val="14"/>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12. Ролевая игра "Методика изучения алгебраического материала в начальном курсе математики"</w:t>
            </w:r>
          </w:p>
        </w:tc>
      </w:tr>
      <w:tr w:rsidR="00AD6DAE">
        <w:trPr>
          <w:trHeight w:hRule="exact" w:val="285"/>
        </w:trPr>
        <w:tc>
          <w:tcPr>
            <w:tcW w:w="9654" w:type="dxa"/>
            <w:shd w:val="clear" w:color="000000" w:fill="FFFFFF"/>
            <w:tcMar>
              <w:left w:w="34" w:type="dxa"/>
              <w:right w:w="34" w:type="dxa"/>
            </w:tcMar>
          </w:tcPr>
          <w:p w:rsidR="00AD6DAE" w:rsidRDefault="00AD6DAE">
            <w:pPr>
              <w:spacing w:after="0" w:line="240" w:lineRule="auto"/>
              <w:jc w:val="both"/>
              <w:rPr>
                <w:sz w:val="24"/>
                <w:szCs w:val="24"/>
              </w:rPr>
            </w:pP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13. Методика обучения решению составных задач.</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Определение простой и составной задач.</w:t>
            </w:r>
          </w:p>
          <w:p w:rsidR="00AD6DAE" w:rsidRDefault="00210577">
            <w:pPr>
              <w:spacing w:after="0" w:line="240" w:lineRule="auto"/>
              <w:jc w:val="both"/>
              <w:rPr>
                <w:sz w:val="24"/>
                <w:szCs w:val="24"/>
              </w:rPr>
            </w:pPr>
            <w:r>
              <w:rPr>
                <w:rFonts w:ascii="Times New Roman" w:hAnsi="Times New Roman" w:cs="Times New Roman"/>
                <w:color w:val="000000"/>
                <w:sz w:val="24"/>
                <w:szCs w:val="24"/>
              </w:rPr>
              <w:t>2. Ознакомление с составной задачей и формирование умений решать со-ставные задачи.</w:t>
            </w:r>
          </w:p>
          <w:p w:rsidR="00AD6DAE" w:rsidRDefault="00210577">
            <w:pPr>
              <w:spacing w:after="0" w:line="240" w:lineRule="auto"/>
              <w:jc w:val="both"/>
              <w:rPr>
                <w:sz w:val="24"/>
                <w:szCs w:val="24"/>
              </w:rPr>
            </w:pPr>
            <w:r>
              <w:rPr>
                <w:rFonts w:ascii="Times New Roman" w:hAnsi="Times New Roman" w:cs="Times New Roman"/>
                <w:color w:val="000000"/>
                <w:sz w:val="24"/>
                <w:szCs w:val="24"/>
              </w:rPr>
              <w:t>3. Методика работы над задачами, связанными с пропорциональными величинами.</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14. Методика изучения величин в начальной школе</w:t>
            </w:r>
          </w:p>
        </w:tc>
      </w:tr>
      <w:tr w:rsidR="00AD6DAE">
        <w:trPr>
          <w:trHeight w:hRule="exact" w:val="3260"/>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с младшими школьниками ос-новных и некоторых производных величин.</w:t>
            </w:r>
          </w:p>
          <w:p w:rsidR="00AD6DAE" w:rsidRDefault="00210577">
            <w:pPr>
              <w:spacing w:after="0" w:line="240" w:lineRule="auto"/>
              <w:jc w:val="both"/>
              <w:rPr>
                <w:sz w:val="24"/>
                <w:szCs w:val="24"/>
              </w:rPr>
            </w:pPr>
            <w:r>
              <w:rPr>
                <w:rFonts w:ascii="Times New Roman" w:hAnsi="Times New Roman" w:cs="Times New Roman"/>
                <w:color w:val="000000"/>
                <w:sz w:val="24"/>
                <w:szCs w:val="24"/>
              </w:rPr>
              <w:t>2. Изучение мер и формирование измерительных навыков как одно из направлений математического развития учащихся и их познава-тельных интересов.</w:t>
            </w:r>
          </w:p>
          <w:p w:rsidR="00AD6DAE" w:rsidRDefault="00210577">
            <w:pPr>
              <w:spacing w:after="0" w:line="240" w:lineRule="auto"/>
              <w:jc w:val="both"/>
              <w:rPr>
                <w:sz w:val="24"/>
                <w:szCs w:val="24"/>
              </w:rPr>
            </w:pPr>
            <w:r>
              <w:rPr>
                <w:rFonts w:ascii="Times New Roman" w:hAnsi="Times New Roman" w:cs="Times New Roman"/>
                <w:color w:val="000000"/>
                <w:sz w:val="24"/>
                <w:szCs w:val="24"/>
              </w:rPr>
              <w:t>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AD6DAE" w:rsidRDefault="00210577">
            <w:pPr>
              <w:spacing w:after="0" w:line="240" w:lineRule="auto"/>
              <w:jc w:val="both"/>
              <w:rPr>
                <w:sz w:val="24"/>
                <w:szCs w:val="24"/>
              </w:rPr>
            </w:pPr>
            <w:r>
              <w:rPr>
                <w:rFonts w:ascii="Times New Roman" w:hAnsi="Times New Roman" w:cs="Times New Roman"/>
                <w:color w:val="000000"/>
                <w:sz w:val="24"/>
                <w:szCs w:val="24"/>
              </w:rPr>
              <w:t>4. Методика формирования у детей представлений о массе.</w:t>
            </w:r>
          </w:p>
          <w:p w:rsidR="00AD6DAE" w:rsidRDefault="00210577">
            <w:pPr>
              <w:spacing w:after="0" w:line="240" w:lineRule="auto"/>
              <w:jc w:val="both"/>
              <w:rPr>
                <w:sz w:val="24"/>
                <w:szCs w:val="24"/>
              </w:rPr>
            </w:pPr>
            <w:r>
              <w:rPr>
                <w:rFonts w:ascii="Times New Roman" w:hAnsi="Times New Roman" w:cs="Times New Roman"/>
                <w:color w:val="000000"/>
                <w:sz w:val="24"/>
                <w:szCs w:val="24"/>
              </w:rPr>
              <w:t>5. Знакомство с единицами длины и формирование навыков измере-ния.</w:t>
            </w:r>
          </w:p>
          <w:p w:rsidR="00AD6DAE" w:rsidRDefault="00210577">
            <w:pPr>
              <w:spacing w:after="0" w:line="240" w:lineRule="auto"/>
              <w:jc w:val="both"/>
              <w:rPr>
                <w:sz w:val="24"/>
                <w:szCs w:val="24"/>
              </w:rPr>
            </w:pPr>
            <w:r>
              <w:rPr>
                <w:rFonts w:ascii="Times New Roman" w:hAnsi="Times New Roman" w:cs="Times New Roman"/>
                <w:color w:val="000000"/>
                <w:sz w:val="24"/>
                <w:szCs w:val="24"/>
              </w:rPr>
              <w:t>6. Методика формирования у детей временных представлений, изуче-ния мер времени и их соотношений.</w:t>
            </w:r>
          </w:p>
          <w:p w:rsidR="00AD6DAE" w:rsidRDefault="00210577">
            <w:pPr>
              <w:spacing w:after="0" w:line="240" w:lineRule="auto"/>
              <w:jc w:val="both"/>
              <w:rPr>
                <w:sz w:val="24"/>
                <w:szCs w:val="24"/>
              </w:rPr>
            </w:pPr>
            <w:r>
              <w:rPr>
                <w:rFonts w:ascii="Times New Roman" w:hAnsi="Times New Roman" w:cs="Times New Roman"/>
                <w:color w:val="000000"/>
                <w:sz w:val="24"/>
                <w:szCs w:val="24"/>
              </w:rPr>
              <w:t>7. Действия с величинами.</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85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lastRenderedPageBreak/>
              <w:t>Тема 15. Буквенная символика, равенства, неравенства, уравнения</w:t>
            </w:r>
          </w:p>
        </w:tc>
      </w:tr>
      <w:tr w:rsidR="00AD6DAE">
        <w:trPr>
          <w:trHeight w:hRule="exact" w:val="109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Методика ознакомления с буквенной символикой.</w:t>
            </w:r>
          </w:p>
          <w:p w:rsidR="00AD6DAE" w:rsidRDefault="00210577">
            <w:pPr>
              <w:spacing w:after="0" w:line="240" w:lineRule="auto"/>
              <w:jc w:val="both"/>
              <w:rPr>
                <w:sz w:val="24"/>
                <w:szCs w:val="24"/>
              </w:rPr>
            </w:pPr>
            <w:r>
              <w:rPr>
                <w:rFonts w:ascii="Times New Roman" w:hAnsi="Times New Roman" w:cs="Times New Roman"/>
                <w:color w:val="000000"/>
                <w:sz w:val="24"/>
                <w:szCs w:val="24"/>
              </w:rPr>
              <w:t>2. Числовые равенства, неравенства.</w:t>
            </w:r>
          </w:p>
          <w:p w:rsidR="00AD6DAE" w:rsidRDefault="00210577">
            <w:pPr>
              <w:spacing w:after="0" w:line="240" w:lineRule="auto"/>
              <w:jc w:val="both"/>
              <w:rPr>
                <w:sz w:val="24"/>
                <w:szCs w:val="24"/>
              </w:rPr>
            </w:pPr>
            <w:r>
              <w:rPr>
                <w:rFonts w:ascii="Times New Roman" w:hAnsi="Times New Roman" w:cs="Times New Roman"/>
                <w:color w:val="000000"/>
                <w:sz w:val="24"/>
                <w:szCs w:val="24"/>
              </w:rPr>
              <w:t>3. Методика ознакомления с неравенствами с переменной.</w:t>
            </w:r>
          </w:p>
          <w:p w:rsidR="00AD6DAE" w:rsidRDefault="00210577">
            <w:pPr>
              <w:spacing w:after="0" w:line="240" w:lineRule="auto"/>
              <w:jc w:val="both"/>
              <w:rPr>
                <w:sz w:val="24"/>
                <w:szCs w:val="24"/>
              </w:rPr>
            </w:pPr>
            <w:r>
              <w:rPr>
                <w:rFonts w:ascii="Times New Roman" w:hAnsi="Times New Roman" w:cs="Times New Roman"/>
                <w:color w:val="000000"/>
                <w:sz w:val="24"/>
                <w:szCs w:val="24"/>
              </w:rPr>
              <w:t>4. Методика изучения уравнений.</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16. Методика изучения геометрического материала</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Основные задачи изучения геометрического материала.</w:t>
            </w:r>
          </w:p>
          <w:p w:rsidR="00AD6DAE" w:rsidRDefault="00210577">
            <w:pPr>
              <w:spacing w:after="0" w:line="240" w:lineRule="auto"/>
              <w:jc w:val="both"/>
              <w:rPr>
                <w:sz w:val="24"/>
                <w:szCs w:val="24"/>
              </w:rPr>
            </w:pPr>
            <w:r>
              <w:rPr>
                <w:rFonts w:ascii="Times New Roman" w:hAnsi="Times New Roman" w:cs="Times New Roman"/>
                <w:color w:val="000000"/>
                <w:sz w:val="24"/>
                <w:szCs w:val="24"/>
              </w:rPr>
              <w:t>2. Ознакомление с точкой, прямой и кривой линиями, отрезком прямой.</w:t>
            </w:r>
          </w:p>
          <w:p w:rsidR="00AD6DAE" w:rsidRDefault="00210577">
            <w:pPr>
              <w:spacing w:after="0" w:line="240" w:lineRule="auto"/>
              <w:jc w:val="both"/>
              <w:rPr>
                <w:sz w:val="24"/>
                <w:szCs w:val="24"/>
              </w:rPr>
            </w:pPr>
            <w:r>
              <w:rPr>
                <w:rFonts w:ascii="Times New Roman" w:hAnsi="Times New Roman" w:cs="Times New Roman"/>
                <w:color w:val="000000"/>
                <w:sz w:val="24"/>
                <w:szCs w:val="24"/>
              </w:rPr>
              <w:t>3. Методика ознакомления с многоугольниками, углом, кругом, окруж-ностью.</w:t>
            </w:r>
          </w:p>
          <w:p w:rsidR="00AD6DAE" w:rsidRDefault="00210577">
            <w:pPr>
              <w:spacing w:after="0" w:line="240" w:lineRule="auto"/>
              <w:jc w:val="both"/>
              <w:rPr>
                <w:sz w:val="24"/>
                <w:szCs w:val="24"/>
              </w:rPr>
            </w:pPr>
            <w:r>
              <w:rPr>
                <w:rFonts w:ascii="Times New Roman" w:hAnsi="Times New Roman" w:cs="Times New Roman"/>
                <w:color w:val="000000"/>
                <w:sz w:val="24"/>
                <w:szCs w:val="24"/>
              </w:rPr>
              <w:t>4. Методика ознакомления с ломаной линий, длиной ломаной линии, пе-риметром и площадью многоугольника.</w:t>
            </w:r>
          </w:p>
        </w:tc>
      </w:tr>
      <w:tr w:rsidR="00AD6DAE">
        <w:trPr>
          <w:trHeight w:hRule="exact" w:val="14"/>
        </w:trPr>
        <w:tc>
          <w:tcPr>
            <w:tcW w:w="9640" w:type="dxa"/>
          </w:tcPr>
          <w:p w:rsidR="00AD6DAE" w:rsidRDefault="00AD6DAE"/>
        </w:tc>
      </w:tr>
      <w:tr w:rsidR="00AD6DAE">
        <w:trPr>
          <w:trHeight w:hRule="exact" w:val="304"/>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17. Методика изучения дробей.</w:t>
            </w:r>
          </w:p>
        </w:tc>
      </w:tr>
      <w:tr w:rsidR="00AD6DAE">
        <w:trPr>
          <w:trHeight w:hRule="exact" w:val="163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Общие вопросы ознакомления учеников с дробями.</w:t>
            </w:r>
          </w:p>
          <w:p w:rsidR="00AD6DAE" w:rsidRDefault="00210577">
            <w:pPr>
              <w:spacing w:after="0" w:line="240" w:lineRule="auto"/>
              <w:jc w:val="both"/>
              <w:rPr>
                <w:sz w:val="24"/>
                <w:szCs w:val="24"/>
              </w:rPr>
            </w:pPr>
            <w:r>
              <w:rPr>
                <w:rFonts w:ascii="Times New Roman" w:hAnsi="Times New Roman" w:cs="Times New Roman"/>
                <w:color w:val="000000"/>
                <w:sz w:val="24"/>
                <w:szCs w:val="24"/>
              </w:rPr>
              <w:t>2. Методика изучения долей.</w:t>
            </w:r>
          </w:p>
          <w:p w:rsidR="00AD6DAE" w:rsidRDefault="00210577">
            <w:pPr>
              <w:spacing w:after="0" w:line="240" w:lineRule="auto"/>
              <w:jc w:val="both"/>
              <w:rPr>
                <w:sz w:val="24"/>
                <w:szCs w:val="24"/>
              </w:rPr>
            </w:pPr>
            <w:r>
              <w:rPr>
                <w:rFonts w:ascii="Times New Roman" w:hAnsi="Times New Roman" w:cs="Times New Roman"/>
                <w:color w:val="000000"/>
                <w:sz w:val="24"/>
                <w:szCs w:val="24"/>
              </w:rPr>
              <w:t>3. Обучение решению задач на нахождение доли числа и числа по его доле.</w:t>
            </w:r>
          </w:p>
          <w:p w:rsidR="00AD6DAE" w:rsidRDefault="00210577">
            <w:pPr>
              <w:spacing w:after="0" w:line="240" w:lineRule="auto"/>
              <w:jc w:val="both"/>
              <w:rPr>
                <w:sz w:val="24"/>
                <w:szCs w:val="24"/>
              </w:rPr>
            </w:pPr>
            <w:r>
              <w:rPr>
                <w:rFonts w:ascii="Times New Roman" w:hAnsi="Times New Roman" w:cs="Times New Roman"/>
                <w:color w:val="000000"/>
                <w:sz w:val="24"/>
                <w:szCs w:val="24"/>
              </w:rPr>
              <w:t>4. Формирование у детей наглядных представлений о дроби.</w:t>
            </w:r>
          </w:p>
          <w:p w:rsidR="00AD6DAE" w:rsidRDefault="00210577">
            <w:pPr>
              <w:spacing w:after="0" w:line="240" w:lineRule="auto"/>
              <w:jc w:val="both"/>
              <w:rPr>
                <w:sz w:val="24"/>
                <w:szCs w:val="24"/>
              </w:rPr>
            </w:pPr>
            <w:r>
              <w:rPr>
                <w:rFonts w:ascii="Times New Roman" w:hAnsi="Times New Roman" w:cs="Times New Roman"/>
                <w:color w:val="000000"/>
                <w:sz w:val="24"/>
                <w:szCs w:val="24"/>
              </w:rPr>
              <w:t>5. Сравнение долей и дробей.</w:t>
            </w:r>
          </w:p>
          <w:p w:rsidR="00AD6DAE" w:rsidRDefault="00210577">
            <w:pPr>
              <w:spacing w:after="0" w:line="240" w:lineRule="auto"/>
              <w:jc w:val="both"/>
              <w:rPr>
                <w:sz w:val="24"/>
                <w:szCs w:val="24"/>
              </w:rPr>
            </w:pPr>
            <w:r>
              <w:rPr>
                <w:rFonts w:ascii="Times New Roman" w:hAnsi="Times New Roman" w:cs="Times New Roman"/>
                <w:color w:val="000000"/>
                <w:sz w:val="24"/>
                <w:szCs w:val="24"/>
              </w:rPr>
              <w:t>6. Обучение решению задач с дробями.</w:t>
            </w:r>
          </w:p>
        </w:tc>
      </w:tr>
      <w:tr w:rsidR="00AD6DAE">
        <w:trPr>
          <w:trHeight w:hRule="exact" w:val="14"/>
        </w:trPr>
        <w:tc>
          <w:tcPr>
            <w:tcW w:w="9640" w:type="dxa"/>
          </w:tcPr>
          <w:p w:rsidR="00AD6DAE" w:rsidRDefault="00AD6DAE"/>
        </w:tc>
      </w:tr>
      <w:tr w:rsidR="00AD6DAE">
        <w:trPr>
          <w:trHeight w:hRule="exact" w:val="85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rsidR="00AD6DAE">
        <w:trPr>
          <w:trHeight w:hRule="exact" w:val="285"/>
        </w:trPr>
        <w:tc>
          <w:tcPr>
            <w:tcW w:w="9654" w:type="dxa"/>
            <w:shd w:val="clear" w:color="000000" w:fill="FFFFFF"/>
            <w:tcMar>
              <w:left w:w="34" w:type="dxa"/>
              <w:right w:w="34" w:type="dxa"/>
            </w:tcMar>
          </w:tcPr>
          <w:p w:rsidR="00AD6DAE" w:rsidRDefault="00AD6DAE">
            <w:pPr>
              <w:spacing w:after="0" w:line="240" w:lineRule="auto"/>
              <w:jc w:val="both"/>
              <w:rPr>
                <w:sz w:val="24"/>
                <w:szCs w:val="24"/>
              </w:rPr>
            </w:pPr>
          </w:p>
        </w:tc>
      </w:tr>
      <w:tr w:rsidR="00AD6DAE">
        <w:trPr>
          <w:trHeight w:hRule="exact" w:val="14"/>
        </w:trPr>
        <w:tc>
          <w:tcPr>
            <w:tcW w:w="9640" w:type="dxa"/>
          </w:tcPr>
          <w:p w:rsidR="00AD6DAE" w:rsidRDefault="00AD6DAE"/>
        </w:tc>
      </w:tr>
      <w:tr w:rsidR="00AD6DAE">
        <w:trPr>
          <w:trHeight w:hRule="exact" w:val="855"/>
        </w:trPr>
        <w:tc>
          <w:tcPr>
            <w:tcW w:w="9654" w:type="dxa"/>
            <w:shd w:val="clear" w:color="000000" w:fill="FFFFFF"/>
            <w:tcMar>
              <w:left w:w="34" w:type="dxa"/>
              <w:right w:w="34" w:type="dxa"/>
            </w:tcMar>
          </w:tcPr>
          <w:p w:rsidR="00AD6DAE" w:rsidRDefault="00210577">
            <w:pPr>
              <w:spacing w:after="0" w:line="240" w:lineRule="auto"/>
              <w:jc w:val="center"/>
              <w:rPr>
                <w:sz w:val="24"/>
                <w:szCs w:val="24"/>
              </w:rPr>
            </w:pPr>
            <w:r>
              <w:rPr>
                <w:rFonts w:ascii="Times New Roman" w:hAnsi="Times New Roman" w:cs="Times New Roman"/>
                <w:b/>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AD6DAE">
        <w:trPr>
          <w:trHeight w:hRule="exact" w:val="1366"/>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1. Содержание обязательного минимума образования по математике в начальной школе.</w:t>
            </w:r>
          </w:p>
          <w:p w:rsidR="00AD6DAE" w:rsidRDefault="00210577">
            <w:pPr>
              <w:spacing w:after="0" w:line="240" w:lineRule="auto"/>
              <w:jc w:val="both"/>
              <w:rPr>
                <w:sz w:val="24"/>
                <w:szCs w:val="24"/>
              </w:rPr>
            </w:pPr>
            <w:r>
              <w:rPr>
                <w:rFonts w:ascii="Times New Roman" w:hAnsi="Times New Roman" w:cs="Times New Roman"/>
                <w:color w:val="000000"/>
                <w:sz w:val="24"/>
                <w:szCs w:val="24"/>
              </w:rPr>
              <w:t>2. Распределение по годам обучения программного материала по математи-ке по альтернативным программам.</w:t>
            </w:r>
          </w:p>
          <w:p w:rsidR="00AD6DAE" w:rsidRDefault="00210577">
            <w:pPr>
              <w:spacing w:after="0" w:line="240" w:lineRule="auto"/>
              <w:jc w:val="both"/>
              <w:rPr>
                <w:sz w:val="24"/>
                <w:szCs w:val="24"/>
              </w:rPr>
            </w:pPr>
            <w:r>
              <w:rPr>
                <w:rFonts w:ascii="Times New Roman" w:hAnsi="Times New Roman" w:cs="Times New Roman"/>
                <w:color w:val="000000"/>
                <w:sz w:val="24"/>
                <w:szCs w:val="24"/>
              </w:rPr>
              <w:t>3. Сравнительный анализ альтернативных программ.</w:t>
            </w:r>
          </w:p>
        </w:tc>
      </w:tr>
      <w:tr w:rsidR="00AD6DAE">
        <w:trPr>
          <w:trHeight w:hRule="exact" w:val="855"/>
        </w:trPr>
        <w:tc>
          <w:tcPr>
            <w:tcW w:w="9654" w:type="dxa"/>
            <w:shd w:val="clear" w:color="000000" w:fill="FFFFFF"/>
            <w:tcMar>
              <w:left w:w="34" w:type="dxa"/>
              <w:right w:w="34" w:type="dxa"/>
            </w:tcMar>
          </w:tcPr>
          <w:p w:rsidR="00AD6DAE" w:rsidRDefault="00AD6DAE">
            <w:pPr>
              <w:spacing w:after="0" w:line="240" w:lineRule="auto"/>
              <w:rPr>
                <w:sz w:val="24"/>
                <w:szCs w:val="24"/>
              </w:rPr>
            </w:pPr>
          </w:p>
          <w:p w:rsidR="00AD6DAE" w:rsidRDefault="002105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6DAE">
        <w:trPr>
          <w:trHeight w:hRule="exact" w:val="4912"/>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в начальной школе» / Котлярова Т.С.. – Омск: Изд-во Омской гуманитарной академии, 2022.</w:t>
            </w:r>
          </w:p>
          <w:p w:rsidR="00AD6DAE" w:rsidRDefault="002105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6DAE" w:rsidRDefault="002105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6DAE" w:rsidRDefault="002105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6DAE">
        <w:trPr>
          <w:trHeight w:hRule="exact" w:val="855"/>
        </w:trPr>
        <w:tc>
          <w:tcPr>
            <w:tcW w:w="9654" w:type="dxa"/>
            <w:gridSpan w:val="2"/>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D6DAE" w:rsidRDefault="00210577">
            <w:pPr>
              <w:spacing w:after="0" w:line="240" w:lineRule="auto"/>
              <w:rPr>
                <w:sz w:val="24"/>
                <w:szCs w:val="24"/>
              </w:rPr>
            </w:pPr>
            <w:r>
              <w:rPr>
                <w:rFonts w:ascii="Times New Roman" w:hAnsi="Times New Roman" w:cs="Times New Roman"/>
                <w:b/>
                <w:color w:val="000000"/>
                <w:sz w:val="24"/>
                <w:szCs w:val="24"/>
              </w:rPr>
              <w:t>Основная:</w:t>
            </w:r>
          </w:p>
        </w:tc>
      </w:tr>
      <w:tr w:rsidR="00AD6DAE">
        <w:trPr>
          <w:trHeight w:hRule="exact" w:val="82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3419">
                <w:rPr>
                  <w:rStyle w:val="a3"/>
                </w:rPr>
                <w:t>https://urait.ru/bcode/434654</w:t>
              </w:r>
            </w:hyperlink>
            <w:r>
              <w:t xml:space="preserve"> </w:t>
            </w:r>
          </w:p>
        </w:tc>
      </w:tr>
      <w:tr w:rsidR="00AD6DAE">
        <w:trPr>
          <w:trHeight w:hRule="exact" w:val="109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3419">
                <w:rPr>
                  <w:rStyle w:val="a3"/>
                </w:rPr>
                <w:t>https://urait.ru/bcode/441912</w:t>
              </w:r>
            </w:hyperlink>
            <w:r>
              <w:t xml:space="preserve"> </w:t>
            </w:r>
          </w:p>
        </w:tc>
      </w:tr>
      <w:tr w:rsidR="00AD6DAE">
        <w:trPr>
          <w:trHeight w:hRule="exact" w:val="82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3419">
                <w:rPr>
                  <w:rStyle w:val="a3"/>
                </w:rPr>
                <w:t>https://urait.ru/bcode/433375</w:t>
              </w:r>
            </w:hyperlink>
            <w:r>
              <w:t xml:space="preserve"> </w:t>
            </w:r>
          </w:p>
        </w:tc>
      </w:tr>
      <w:tr w:rsidR="00AD6DAE">
        <w:trPr>
          <w:trHeight w:hRule="exact" w:val="277"/>
        </w:trPr>
        <w:tc>
          <w:tcPr>
            <w:tcW w:w="285" w:type="dxa"/>
          </w:tcPr>
          <w:p w:rsidR="00AD6DAE" w:rsidRDefault="00AD6DAE"/>
        </w:tc>
        <w:tc>
          <w:tcPr>
            <w:tcW w:w="9370"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i/>
                <w:color w:val="000000"/>
                <w:sz w:val="24"/>
                <w:szCs w:val="24"/>
              </w:rPr>
              <w:t>Дополнительная:</w:t>
            </w:r>
          </w:p>
        </w:tc>
      </w:tr>
      <w:tr w:rsidR="00AD6DAE">
        <w:trPr>
          <w:trHeight w:hRule="exact" w:val="26"/>
        </w:trPr>
        <w:tc>
          <w:tcPr>
            <w:tcW w:w="9654" w:type="dxa"/>
            <w:gridSpan w:val="2"/>
            <w:vMerge w:val="restart"/>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3419">
                <w:rPr>
                  <w:rStyle w:val="a3"/>
                </w:rPr>
                <w:t>https://urait.ru/bcode/444448</w:t>
              </w:r>
            </w:hyperlink>
            <w:r>
              <w:t xml:space="preserve"> </w:t>
            </w:r>
          </w:p>
        </w:tc>
      </w:tr>
      <w:tr w:rsidR="00AD6DAE">
        <w:trPr>
          <w:trHeight w:hRule="exact" w:val="799"/>
        </w:trPr>
        <w:tc>
          <w:tcPr>
            <w:tcW w:w="9654" w:type="dxa"/>
            <w:gridSpan w:val="2"/>
            <w:vMerge/>
            <w:shd w:val="clear" w:color="000000" w:fill="FFFFFF"/>
            <w:tcMar>
              <w:left w:w="34" w:type="dxa"/>
              <w:right w:w="34" w:type="dxa"/>
            </w:tcMar>
          </w:tcPr>
          <w:p w:rsidR="00AD6DAE" w:rsidRDefault="00AD6DAE"/>
        </w:tc>
      </w:tr>
      <w:tr w:rsidR="00AD6DAE">
        <w:trPr>
          <w:trHeight w:hRule="exact" w:val="82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978-5-4487-0244-0,</w:t>
            </w:r>
            <w:r>
              <w:t xml:space="preserve"> </w:t>
            </w:r>
            <w:r>
              <w:rPr>
                <w:rFonts w:ascii="Times New Roman" w:hAnsi="Times New Roman" w:cs="Times New Roman"/>
                <w:color w:val="000000"/>
                <w:sz w:val="24"/>
                <w:szCs w:val="24"/>
              </w:rPr>
              <w:t>978-5-4487-0245-7.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3419">
                <w:rPr>
                  <w:rStyle w:val="a3"/>
                </w:rPr>
                <w:t>http://www.iprbookshop.ru/75274.html</w:t>
              </w:r>
            </w:hyperlink>
            <w:r>
              <w:t xml:space="preserve"> </w:t>
            </w:r>
          </w:p>
        </w:tc>
      </w:tr>
      <w:tr w:rsidR="00AD6DAE">
        <w:trPr>
          <w:trHeight w:hRule="exact" w:val="82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3419">
                <w:rPr>
                  <w:rStyle w:val="a3"/>
                </w:rPr>
                <w:t>http://www.iprbookshop.ru/75276.html</w:t>
              </w:r>
            </w:hyperlink>
            <w:r>
              <w:t xml:space="preserve"> </w:t>
            </w:r>
          </w:p>
        </w:tc>
      </w:tr>
      <w:tr w:rsidR="00AD6DAE">
        <w:trPr>
          <w:trHeight w:hRule="exact" w:val="826"/>
        </w:trPr>
        <w:tc>
          <w:tcPr>
            <w:tcW w:w="9654" w:type="dxa"/>
            <w:gridSpan w:val="2"/>
            <w:shd w:val="clear" w:color="000000" w:fill="FFFFFF"/>
            <w:tcMar>
              <w:left w:w="34" w:type="dxa"/>
              <w:right w:w="34" w:type="dxa"/>
            </w:tcMar>
          </w:tcPr>
          <w:p w:rsidR="00AD6DAE" w:rsidRDefault="002105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курсе</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23419">
                <w:rPr>
                  <w:rStyle w:val="a3"/>
                </w:rPr>
                <w:t>http://www.iprbookshop.ru/47912.html</w:t>
              </w:r>
            </w:hyperlink>
            <w:r>
              <w:t xml:space="preserve"> </w:t>
            </w:r>
          </w:p>
        </w:tc>
      </w:tr>
      <w:tr w:rsidR="00AD6DAE">
        <w:trPr>
          <w:trHeight w:hRule="exact" w:val="585"/>
        </w:trPr>
        <w:tc>
          <w:tcPr>
            <w:tcW w:w="9654" w:type="dxa"/>
            <w:gridSpan w:val="2"/>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6DAE">
        <w:trPr>
          <w:trHeight w:hRule="exact" w:val="7481"/>
        </w:trPr>
        <w:tc>
          <w:tcPr>
            <w:tcW w:w="9654" w:type="dxa"/>
            <w:gridSpan w:val="2"/>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23419">
                <w:rPr>
                  <w:rStyle w:val="a3"/>
                  <w:rFonts w:ascii="Times New Roman" w:hAnsi="Times New Roman" w:cs="Times New Roman"/>
                  <w:sz w:val="24"/>
                  <w:szCs w:val="24"/>
                </w:rPr>
                <w:t>http://www.iprbookshop.ru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23419">
                <w:rPr>
                  <w:rStyle w:val="a3"/>
                  <w:rFonts w:ascii="Times New Roman" w:hAnsi="Times New Roman" w:cs="Times New Roman"/>
                  <w:sz w:val="24"/>
                  <w:szCs w:val="24"/>
                </w:rPr>
                <w:t>http://biblio-online.ru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23419">
                <w:rPr>
                  <w:rStyle w:val="a3"/>
                  <w:rFonts w:ascii="Times New Roman" w:hAnsi="Times New Roman" w:cs="Times New Roman"/>
                  <w:sz w:val="24"/>
                  <w:szCs w:val="24"/>
                </w:rPr>
                <w:t>http://window.edu.ru/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23419">
                <w:rPr>
                  <w:rStyle w:val="a3"/>
                  <w:rFonts w:ascii="Times New Roman" w:hAnsi="Times New Roman" w:cs="Times New Roman"/>
                  <w:sz w:val="24"/>
                  <w:szCs w:val="24"/>
                </w:rPr>
                <w:t>http://elibrary.ru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23419">
                <w:rPr>
                  <w:rStyle w:val="a3"/>
                  <w:rFonts w:ascii="Times New Roman" w:hAnsi="Times New Roman" w:cs="Times New Roman"/>
                  <w:sz w:val="24"/>
                  <w:szCs w:val="24"/>
                </w:rPr>
                <w:t>http://www.sciencedirect.com</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23419">
                <w:rPr>
                  <w:rStyle w:val="a3"/>
                  <w:rFonts w:ascii="Times New Roman" w:hAnsi="Times New Roman" w:cs="Times New Roman"/>
                  <w:sz w:val="24"/>
                  <w:szCs w:val="24"/>
                </w:rPr>
                <w:t>http://journals.cambridge.org</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23419">
                <w:rPr>
                  <w:rStyle w:val="a3"/>
                  <w:rFonts w:ascii="Times New Roman" w:hAnsi="Times New Roman" w:cs="Times New Roman"/>
                  <w:sz w:val="24"/>
                  <w:szCs w:val="24"/>
                </w:rPr>
                <w:t>http://www.oxfordjoumals.org</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23419">
                <w:rPr>
                  <w:rStyle w:val="a3"/>
                  <w:rFonts w:ascii="Times New Roman" w:hAnsi="Times New Roman" w:cs="Times New Roman"/>
                  <w:sz w:val="24"/>
                  <w:szCs w:val="24"/>
                </w:rPr>
                <w:t>http://dic.academic.ru/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23419">
                <w:rPr>
                  <w:rStyle w:val="a3"/>
                  <w:rFonts w:ascii="Times New Roman" w:hAnsi="Times New Roman" w:cs="Times New Roman"/>
                  <w:sz w:val="24"/>
                  <w:szCs w:val="24"/>
                </w:rPr>
                <w:t>http://www.benran.ru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23419">
                <w:rPr>
                  <w:rStyle w:val="a3"/>
                  <w:rFonts w:ascii="Times New Roman" w:hAnsi="Times New Roman" w:cs="Times New Roman"/>
                  <w:sz w:val="24"/>
                  <w:szCs w:val="24"/>
                </w:rPr>
                <w:t>http://www.gks.ru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23419">
                <w:rPr>
                  <w:rStyle w:val="a3"/>
                  <w:rFonts w:ascii="Times New Roman" w:hAnsi="Times New Roman" w:cs="Times New Roman"/>
                  <w:sz w:val="24"/>
                  <w:szCs w:val="24"/>
                </w:rPr>
                <w:t>http://diss.rsl.ru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23419">
                <w:rPr>
                  <w:rStyle w:val="a3"/>
                  <w:rFonts w:ascii="Times New Roman" w:hAnsi="Times New Roman" w:cs="Times New Roman"/>
                  <w:sz w:val="24"/>
                  <w:szCs w:val="24"/>
                </w:rPr>
                <w:t>http://ru.spinform.ru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6DAE" w:rsidRDefault="00210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2448"/>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6DAE">
        <w:trPr>
          <w:trHeight w:hRule="exact" w:val="314"/>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6DAE">
        <w:trPr>
          <w:trHeight w:hRule="exact" w:val="12628"/>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6DAE" w:rsidRDefault="002105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6DAE" w:rsidRDefault="002105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6DAE" w:rsidRDefault="002105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6DAE" w:rsidRDefault="002105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6DAE" w:rsidRDefault="002105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6DAE" w:rsidRDefault="002105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6DAE" w:rsidRDefault="002105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6DAE" w:rsidRDefault="002105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6DAE" w:rsidRDefault="002105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6DAE" w:rsidRDefault="002105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118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6DAE">
        <w:trPr>
          <w:trHeight w:hRule="exact" w:val="855"/>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6DAE">
        <w:trPr>
          <w:trHeight w:hRule="exact" w:val="2989"/>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6DAE" w:rsidRDefault="00AD6DAE">
            <w:pPr>
              <w:spacing w:after="0" w:line="240" w:lineRule="auto"/>
              <w:jc w:val="both"/>
              <w:rPr>
                <w:sz w:val="24"/>
                <w:szCs w:val="24"/>
              </w:rPr>
            </w:pPr>
          </w:p>
          <w:p w:rsidR="00AD6DAE" w:rsidRDefault="002105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6DAE" w:rsidRDefault="002105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6DAE" w:rsidRDefault="002105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6DAE" w:rsidRDefault="002105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6DAE" w:rsidRDefault="002105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6DAE" w:rsidRDefault="002105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6DAE" w:rsidRDefault="00AD6DAE">
            <w:pPr>
              <w:spacing w:after="0" w:line="240" w:lineRule="auto"/>
              <w:jc w:val="both"/>
              <w:rPr>
                <w:sz w:val="24"/>
                <w:szCs w:val="24"/>
              </w:rPr>
            </w:pPr>
          </w:p>
          <w:p w:rsidR="00AD6DAE" w:rsidRDefault="002105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D6DAE" w:rsidRDefault="002105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23419">
                <w:rPr>
                  <w:rStyle w:val="a3"/>
                  <w:rFonts w:ascii="Times New Roman" w:hAnsi="Times New Roman" w:cs="Times New Roman"/>
                  <w:sz w:val="24"/>
                  <w:szCs w:val="24"/>
                </w:rPr>
                <w:t>http://fgosvo.ru</w:t>
              </w:r>
            </w:hyperlink>
          </w:p>
        </w:tc>
      </w:tr>
      <w:tr w:rsidR="00AD6DAE">
        <w:trPr>
          <w:trHeight w:hRule="exact" w:val="314"/>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6DAE">
        <w:trPr>
          <w:trHeight w:hRule="exact" w:val="758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6DAE" w:rsidRDefault="002105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6DAE" w:rsidRDefault="002105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6DAE" w:rsidRDefault="002105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6DAE" w:rsidRDefault="002105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6DAE" w:rsidRDefault="002105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6DAE" w:rsidRDefault="002105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6DAE" w:rsidRDefault="002105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6DAE" w:rsidRDefault="002105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6DAE" w:rsidRDefault="002105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6DAE" w:rsidRDefault="002105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6DAE" w:rsidRDefault="002105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6DAE" w:rsidRDefault="002105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6DAE" w:rsidRDefault="002105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6DAE">
        <w:trPr>
          <w:trHeight w:hRule="exact" w:val="277"/>
        </w:trPr>
        <w:tc>
          <w:tcPr>
            <w:tcW w:w="9640" w:type="dxa"/>
          </w:tcPr>
          <w:p w:rsidR="00AD6DAE" w:rsidRDefault="00AD6DAE"/>
        </w:tc>
      </w:tr>
      <w:tr w:rsidR="00AD6DAE">
        <w:trPr>
          <w:trHeight w:hRule="exact" w:val="585"/>
        </w:trPr>
        <w:tc>
          <w:tcPr>
            <w:tcW w:w="9654" w:type="dxa"/>
            <w:shd w:val="clear" w:color="000000" w:fill="FFFFFF"/>
            <w:tcMar>
              <w:left w:w="34" w:type="dxa"/>
              <w:right w:w="34" w:type="dxa"/>
            </w:tcMar>
          </w:tcPr>
          <w:p w:rsidR="00AD6DAE" w:rsidRDefault="002105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6DAE">
        <w:trPr>
          <w:trHeight w:hRule="exact" w:val="1009"/>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AD6DAE" w:rsidRDefault="00210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DAE">
        <w:trPr>
          <w:trHeight w:hRule="exact" w:val="13267"/>
        </w:trPr>
        <w:tc>
          <w:tcPr>
            <w:tcW w:w="9654" w:type="dxa"/>
            <w:shd w:val="clear" w:color="000000" w:fill="FFFFFF"/>
            <w:tcMar>
              <w:left w:w="34" w:type="dxa"/>
              <w:right w:w="34" w:type="dxa"/>
            </w:tcMar>
          </w:tcPr>
          <w:p w:rsidR="00AD6DAE" w:rsidRDefault="00210577">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AD6DAE" w:rsidRDefault="002105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6DAE" w:rsidRDefault="002105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6DAE" w:rsidRDefault="002105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6DAE" w:rsidRDefault="002105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D6DAE" w:rsidRDefault="002105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D6DAE" w:rsidRDefault="00AD6DAE"/>
    <w:sectPr w:rsidR="00AD6D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577"/>
    <w:rsid w:val="00AD6DAE"/>
    <w:rsid w:val="00D31453"/>
    <w:rsid w:val="00E209E2"/>
    <w:rsid w:val="00E2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577"/>
    <w:rPr>
      <w:color w:val="0563C1" w:themeColor="hyperlink"/>
      <w:u w:val="single"/>
    </w:rPr>
  </w:style>
  <w:style w:type="character" w:styleId="a4">
    <w:name w:val="Unresolved Mention"/>
    <w:basedOn w:val="a0"/>
    <w:uiPriority w:val="99"/>
    <w:semiHidden/>
    <w:unhideWhenUsed/>
    <w:rsid w:val="0021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27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4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3375"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19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47912.html" TargetMode="External"/><Relationship Id="rId19" Type="http://schemas.openxmlformats.org/officeDocument/2006/relationships/hyperlink" Target="http://dic.academic.ru/" TargetMode="External"/><Relationship Id="rId4" Type="http://schemas.openxmlformats.org/officeDocument/2006/relationships/hyperlink" Target="https://urait.ru/bcode/434654" TargetMode="External"/><Relationship Id="rId9" Type="http://schemas.openxmlformats.org/officeDocument/2006/relationships/hyperlink" Target="http://www.iprbookshop.ru/7527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7818</Words>
  <Characters>44566</Characters>
  <Application>Microsoft Office Word</Application>
  <DocSecurity>0</DocSecurity>
  <Lines>371</Lines>
  <Paragraphs>104</Paragraphs>
  <ScaleCrop>false</ScaleCrop>
  <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2022-2023_ФГОС3++2022_Бак-ЗФО-ПО(НО)(22)_plx_Методика обучения математике в начальной школе</dc:title>
  <dc:creator>FastReport.NET</dc:creator>
  <cp:lastModifiedBy>Mark Bernstorf</cp:lastModifiedBy>
  <cp:revision>3</cp:revision>
  <dcterms:created xsi:type="dcterms:W3CDTF">2022-11-13T08:21:00Z</dcterms:created>
  <dcterms:modified xsi:type="dcterms:W3CDTF">2022-11-13T10:53:00Z</dcterms:modified>
</cp:coreProperties>
</file>